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D450" w14:textId="77777777" w:rsidR="009467F2" w:rsidRPr="008B15AF" w:rsidRDefault="00064686" w:rsidP="009467F2">
      <w:pPr>
        <w:jc w:val="center"/>
        <w:rPr>
          <w:rFonts w:ascii="Arial" w:hAnsi="Arial" w:cs="Arial"/>
          <w:b/>
        </w:rPr>
      </w:pPr>
      <w:bookmarkStart w:id="0" w:name="_GoBack"/>
      <w:bookmarkEnd w:id="0"/>
      <w:r w:rsidRPr="008B15AF">
        <w:rPr>
          <w:rFonts w:ascii="Arial" w:hAnsi="Arial" w:cs="Arial"/>
          <w:b/>
          <w:noProof/>
        </w:rPr>
        <w:drawing>
          <wp:inline distT="0" distB="0" distL="0" distR="0" wp14:anchorId="6E605A6F" wp14:editId="017A3E80">
            <wp:extent cx="2695575" cy="8985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abama_header_CC.jpg"/>
                    <pic:cNvPicPr/>
                  </pic:nvPicPr>
                  <pic:blipFill>
                    <a:blip r:embed="rId5">
                      <a:extLst>
                        <a:ext uri="{28A0092B-C50C-407E-A947-70E740481C1C}">
                          <a14:useLocalDpi xmlns:a14="http://schemas.microsoft.com/office/drawing/2010/main" val="0"/>
                        </a:ext>
                      </a:extLst>
                    </a:blip>
                    <a:stretch>
                      <a:fillRect/>
                    </a:stretch>
                  </pic:blipFill>
                  <pic:spPr>
                    <a:xfrm>
                      <a:off x="0" y="0"/>
                      <a:ext cx="2695575" cy="898525"/>
                    </a:xfrm>
                    <a:prstGeom prst="rect">
                      <a:avLst/>
                    </a:prstGeom>
                  </pic:spPr>
                </pic:pic>
              </a:graphicData>
            </a:graphic>
          </wp:inline>
        </w:drawing>
      </w:r>
    </w:p>
    <w:p w14:paraId="2A02E877" w14:textId="77777777" w:rsidR="009467F2" w:rsidRPr="008B15AF" w:rsidRDefault="009467F2" w:rsidP="009467F2">
      <w:pPr>
        <w:jc w:val="center"/>
        <w:rPr>
          <w:rFonts w:ascii="Arial" w:hAnsi="Arial" w:cs="Arial"/>
          <w:b/>
          <w:caps/>
          <w:sz w:val="28"/>
          <w:szCs w:val="28"/>
        </w:rPr>
      </w:pPr>
    </w:p>
    <w:p w14:paraId="4C9CEA2E" w14:textId="77777777" w:rsidR="00FD1E26" w:rsidRPr="008B15AF" w:rsidRDefault="00FD1E26" w:rsidP="008B15AF">
      <w:pPr>
        <w:widowControl w:val="0"/>
        <w:jc w:val="center"/>
        <w:rPr>
          <w:rFonts w:ascii="Arial" w:hAnsi="Arial" w:cs="Arial"/>
          <w:sz w:val="20"/>
          <w:szCs w:val="20"/>
        </w:rPr>
      </w:pPr>
      <w:r>
        <w:rPr>
          <w:rFonts w:ascii="Arial" w:hAnsi="Arial" w:cs="Arial"/>
          <w:b/>
        </w:rPr>
        <w:t>ISSUES IN PRAXIS:</w:t>
      </w:r>
      <w:r w:rsidR="008067A3">
        <w:rPr>
          <w:rFonts w:ascii="Arial" w:hAnsi="Arial" w:cs="Arial"/>
          <w:b/>
        </w:rPr>
        <w:t xml:space="preserve"> THE CLUMSY CHILD</w:t>
      </w:r>
    </w:p>
    <w:p w14:paraId="3AD0D575" w14:textId="77777777" w:rsidR="008B15AF" w:rsidRPr="008B15AF" w:rsidRDefault="008B15AF" w:rsidP="00C75F5D">
      <w:pPr>
        <w:pStyle w:val="Header"/>
        <w:pBdr>
          <w:bottom w:val="thickThinSmallGap" w:sz="24" w:space="1" w:color="622423"/>
        </w:pBdr>
        <w:jc w:val="center"/>
        <w:rPr>
          <w:rFonts w:ascii="Arial" w:hAnsi="Arial" w:cs="Arial"/>
          <w:sz w:val="20"/>
          <w:szCs w:val="20"/>
        </w:rPr>
      </w:pPr>
    </w:p>
    <w:p w14:paraId="7899AECF" w14:textId="77777777" w:rsidR="00CC2430" w:rsidRPr="008B15AF" w:rsidRDefault="00CC2430" w:rsidP="009467F2">
      <w:pPr>
        <w:jc w:val="center"/>
        <w:rPr>
          <w:rFonts w:ascii="Arial" w:hAnsi="Arial" w:cs="Arial"/>
          <w:b/>
          <w:sz w:val="20"/>
          <w:szCs w:val="20"/>
        </w:rPr>
      </w:pPr>
    </w:p>
    <w:p w14:paraId="3AD43C14" w14:textId="77777777" w:rsidR="008E18E2" w:rsidRPr="008B15AF" w:rsidRDefault="008E18E2" w:rsidP="00CE715F">
      <w:pPr>
        <w:rPr>
          <w:rFonts w:ascii="Arial" w:hAnsi="Arial" w:cs="Arial"/>
          <w:sz w:val="20"/>
          <w:szCs w:val="20"/>
        </w:rPr>
      </w:pPr>
      <w:r w:rsidRPr="008B15AF">
        <w:rPr>
          <w:rFonts w:ascii="Arial" w:hAnsi="Arial" w:cs="Arial"/>
          <w:sz w:val="20"/>
          <w:szCs w:val="20"/>
        </w:rPr>
        <w:t>Presentation Date</w:t>
      </w:r>
      <w:r w:rsidR="00C75F5D" w:rsidRPr="008B15AF">
        <w:rPr>
          <w:rFonts w:ascii="Arial" w:hAnsi="Arial" w:cs="Arial"/>
          <w:sz w:val="20"/>
          <w:szCs w:val="20"/>
        </w:rPr>
        <w:t>:</w:t>
      </w:r>
      <w:r w:rsidR="00616712">
        <w:rPr>
          <w:rFonts w:ascii="Arial" w:hAnsi="Arial" w:cs="Arial"/>
          <w:sz w:val="20"/>
          <w:szCs w:val="20"/>
        </w:rPr>
        <w:tab/>
      </w:r>
      <w:r w:rsidR="00C75F5D" w:rsidRPr="008B15AF">
        <w:rPr>
          <w:rFonts w:ascii="Arial" w:hAnsi="Arial" w:cs="Arial"/>
          <w:sz w:val="20"/>
          <w:szCs w:val="20"/>
        </w:rPr>
        <w:tab/>
      </w:r>
      <w:r w:rsidR="00FD1E26">
        <w:rPr>
          <w:rFonts w:ascii="Arial" w:hAnsi="Arial" w:cs="Arial"/>
          <w:sz w:val="20"/>
          <w:szCs w:val="20"/>
        </w:rPr>
        <w:t>July 20-21, 2019</w:t>
      </w:r>
      <w:r w:rsidR="008F65D6" w:rsidRPr="008B15AF">
        <w:rPr>
          <w:rFonts w:ascii="Arial" w:hAnsi="Arial" w:cs="Arial"/>
          <w:sz w:val="20"/>
          <w:szCs w:val="20"/>
        </w:rPr>
        <w:t xml:space="preserve"> </w:t>
      </w:r>
      <w:r w:rsidR="00616712" w:rsidRPr="00B51C16">
        <w:rPr>
          <w:rFonts w:ascii="Arial" w:hAnsi="Arial" w:cs="Arial"/>
          <w:sz w:val="18"/>
          <w:szCs w:val="18"/>
        </w:rPr>
        <w:t>(</w:t>
      </w:r>
      <w:r w:rsidR="00B51C16" w:rsidRPr="00B51C16">
        <w:rPr>
          <w:rFonts w:ascii="Arial" w:hAnsi="Arial" w:cs="Arial"/>
          <w:sz w:val="18"/>
          <w:szCs w:val="18"/>
        </w:rPr>
        <w:t>Saturday – 8</w:t>
      </w:r>
      <w:r w:rsidR="00FD1E26">
        <w:rPr>
          <w:rFonts w:ascii="Arial" w:hAnsi="Arial" w:cs="Arial"/>
          <w:sz w:val="18"/>
          <w:szCs w:val="18"/>
        </w:rPr>
        <w:t>:30</w:t>
      </w:r>
      <w:r w:rsidR="00B51C16" w:rsidRPr="00B51C16">
        <w:rPr>
          <w:rFonts w:ascii="Arial" w:hAnsi="Arial" w:cs="Arial"/>
          <w:sz w:val="18"/>
          <w:szCs w:val="18"/>
        </w:rPr>
        <w:t xml:space="preserve"> am</w:t>
      </w:r>
      <w:r w:rsidR="00637B30">
        <w:rPr>
          <w:rFonts w:ascii="Arial" w:hAnsi="Arial" w:cs="Arial"/>
          <w:sz w:val="18"/>
          <w:szCs w:val="18"/>
        </w:rPr>
        <w:t xml:space="preserve"> </w:t>
      </w:r>
      <w:r w:rsidR="00B51C16" w:rsidRPr="00B51C16">
        <w:rPr>
          <w:rFonts w:ascii="Arial" w:hAnsi="Arial" w:cs="Arial"/>
          <w:sz w:val="18"/>
          <w:szCs w:val="18"/>
        </w:rPr>
        <w:t>–</w:t>
      </w:r>
      <w:r w:rsidR="00637B30">
        <w:rPr>
          <w:rFonts w:ascii="Arial" w:hAnsi="Arial" w:cs="Arial"/>
          <w:sz w:val="18"/>
          <w:szCs w:val="18"/>
        </w:rPr>
        <w:t xml:space="preserve"> </w:t>
      </w:r>
      <w:r w:rsidR="00B51C16" w:rsidRPr="00B51C16">
        <w:rPr>
          <w:rFonts w:ascii="Arial" w:hAnsi="Arial" w:cs="Arial"/>
          <w:sz w:val="18"/>
          <w:szCs w:val="18"/>
        </w:rPr>
        <w:t>5</w:t>
      </w:r>
      <w:r w:rsidR="00C507F8">
        <w:rPr>
          <w:rFonts w:ascii="Arial" w:hAnsi="Arial" w:cs="Arial"/>
          <w:sz w:val="18"/>
          <w:szCs w:val="18"/>
        </w:rPr>
        <w:t>:00</w:t>
      </w:r>
      <w:r w:rsidR="00B51C16" w:rsidRPr="00B51C16">
        <w:rPr>
          <w:rFonts w:ascii="Arial" w:hAnsi="Arial" w:cs="Arial"/>
          <w:sz w:val="18"/>
          <w:szCs w:val="18"/>
        </w:rPr>
        <w:t xml:space="preserve"> pm, </w:t>
      </w:r>
      <w:r w:rsidR="00616712" w:rsidRPr="00B51C16">
        <w:rPr>
          <w:rFonts w:ascii="Arial" w:hAnsi="Arial" w:cs="Arial"/>
          <w:sz w:val="18"/>
          <w:szCs w:val="18"/>
        </w:rPr>
        <w:t>Sunday – 8:</w:t>
      </w:r>
      <w:r w:rsidR="00FD1E26">
        <w:rPr>
          <w:rFonts w:ascii="Arial" w:hAnsi="Arial" w:cs="Arial"/>
          <w:sz w:val="18"/>
          <w:szCs w:val="18"/>
        </w:rPr>
        <w:t>30</w:t>
      </w:r>
      <w:r w:rsidR="00616712" w:rsidRPr="00B51C16">
        <w:rPr>
          <w:rFonts w:ascii="Arial" w:hAnsi="Arial" w:cs="Arial"/>
          <w:sz w:val="18"/>
          <w:szCs w:val="18"/>
        </w:rPr>
        <w:t xml:space="preserve"> am</w:t>
      </w:r>
      <w:r w:rsidR="00637B30">
        <w:rPr>
          <w:rFonts w:ascii="Arial" w:hAnsi="Arial" w:cs="Arial"/>
          <w:sz w:val="18"/>
          <w:szCs w:val="18"/>
        </w:rPr>
        <w:t xml:space="preserve"> </w:t>
      </w:r>
      <w:r w:rsidR="00616712" w:rsidRPr="00B51C16">
        <w:rPr>
          <w:rFonts w:ascii="Arial" w:hAnsi="Arial" w:cs="Arial"/>
          <w:sz w:val="18"/>
          <w:szCs w:val="18"/>
        </w:rPr>
        <w:t>–</w:t>
      </w:r>
      <w:r w:rsidR="00637B30">
        <w:rPr>
          <w:rFonts w:ascii="Arial" w:hAnsi="Arial" w:cs="Arial"/>
          <w:sz w:val="18"/>
          <w:szCs w:val="18"/>
        </w:rPr>
        <w:t xml:space="preserve"> </w:t>
      </w:r>
      <w:r w:rsidR="00FD1E26">
        <w:rPr>
          <w:rFonts w:ascii="Arial" w:hAnsi="Arial" w:cs="Arial"/>
          <w:sz w:val="18"/>
          <w:szCs w:val="18"/>
        </w:rPr>
        <w:t>5:00</w:t>
      </w:r>
      <w:r w:rsidR="00616712" w:rsidRPr="00B51C16">
        <w:rPr>
          <w:rFonts w:ascii="Arial" w:hAnsi="Arial" w:cs="Arial"/>
          <w:sz w:val="18"/>
          <w:szCs w:val="18"/>
        </w:rPr>
        <w:t xml:space="preserve"> pm)</w:t>
      </w:r>
    </w:p>
    <w:p w14:paraId="7B118EEC" w14:textId="77777777" w:rsidR="008B15AF" w:rsidRDefault="008B15AF" w:rsidP="008B15A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UAB – Birmingham, AL</w:t>
      </w:r>
    </w:p>
    <w:p w14:paraId="6BA4F4C2" w14:textId="77777777" w:rsidR="008B15AF" w:rsidRDefault="008B15AF" w:rsidP="008B15AF">
      <w:pPr>
        <w:rPr>
          <w:rFonts w:ascii="Arial" w:hAnsi="Arial" w:cs="Arial"/>
          <w:sz w:val="20"/>
          <w:szCs w:val="20"/>
        </w:rPr>
      </w:pPr>
    </w:p>
    <w:p w14:paraId="324EAE96" w14:textId="77777777" w:rsidR="00C75F5D" w:rsidRPr="008B15AF" w:rsidRDefault="008F65D6" w:rsidP="008B15AF">
      <w:pPr>
        <w:rPr>
          <w:rFonts w:ascii="Arial" w:hAnsi="Arial" w:cs="Arial"/>
          <w:color w:val="000000"/>
          <w:sz w:val="20"/>
          <w:szCs w:val="20"/>
        </w:rPr>
      </w:pPr>
      <w:r w:rsidRPr="008B15AF">
        <w:rPr>
          <w:rFonts w:ascii="Arial" w:hAnsi="Arial" w:cs="Arial"/>
          <w:sz w:val="20"/>
          <w:szCs w:val="20"/>
        </w:rPr>
        <w:t>S</w:t>
      </w:r>
      <w:r w:rsidR="00CE715F" w:rsidRPr="008B15AF">
        <w:rPr>
          <w:rFonts w:ascii="Arial" w:hAnsi="Arial" w:cs="Arial"/>
          <w:sz w:val="20"/>
          <w:szCs w:val="20"/>
        </w:rPr>
        <w:t>peaker:</w:t>
      </w:r>
      <w:r w:rsidR="00CE715F" w:rsidRPr="008B15AF">
        <w:rPr>
          <w:rFonts w:ascii="Arial" w:hAnsi="Arial" w:cs="Arial"/>
          <w:sz w:val="20"/>
          <w:szCs w:val="20"/>
        </w:rPr>
        <w:tab/>
      </w:r>
      <w:r w:rsidR="00CE715F" w:rsidRPr="008B15AF">
        <w:rPr>
          <w:rFonts w:ascii="Arial" w:hAnsi="Arial" w:cs="Arial"/>
          <w:sz w:val="20"/>
          <w:szCs w:val="20"/>
        </w:rPr>
        <w:tab/>
      </w:r>
      <w:r w:rsidR="00CE715F" w:rsidRPr="008B15AF">
        <w:rPr>
          <w:rFonts w:ascii="Arial" w:hAnsi="Arial" w:cs="Arial"/>
          <w:sz w:val="20"/>
          <w:szCs w:val="20"/>
        </w:rPr>
        <w:tab/>
      </w:r>
      <w:r w:rsidR="008067A3">
        <w:rPr>
          <w:rFonts w:ascii="Arial" w:hAnsi="Arial" w:cs="Arial"/>
          <w:sz w:val="20"/>
          <w:szCs w:val="20"/>
        </w:rPr>
        <w:t>Barbara Connolly PT, DPT, Ed</w:t>
      </w:r>
      <w:r w:rsidR="00FD1E26">
        <w:rPr>
          <w:rFonts w:ascii="Arial" w:hAnsi="Arial" w:cs="Arial"/>
          <w:sz w:val="20"/>
          <w:szCs w:val="20"/>
        </w:rPr>
        <w:t>D, FAPTA, C/NDT</w:t>
      </w:r>
    </w:p>
    <w:p w14:paraId="0F8C90EE" w14:textId="77777777" w:rsidR="00CE715F" w:rsidRPr="008B15AF" w:rsidRDefault="00CE715F" w:rsidP="00CE715F">
      <w:pPr>
        <w:shd w:val="clear" w:color="auto" w:fill="FFFFFF"/>
        <w:rPr>
          <w:rFonts w:ascii="Arial" w:hAnsi="Arial" w:cs="Arial"/>
          <w:color w:val="000000"/>
          <w:sz w:val="20"/>
          <w:szCs w:val="20"/>
        </w:rPr>
      </w:pPr>
    </w:p>
    <w:p w14:paraId="1EA0A52C" w14:textId="77777777" w:rsidR="005A1317" w:rsidRPr="008B15AF" w:rsidRDefault="005C5701" w:rsidP="00CE715F">
      <w:pPr>
        <w:shd w:val="clear" w:color="auto" w:fill="FFFFFF"/>
        <w:rPr>
          <w:rFonts w:ascii="Arial" w:hAnsi="Arial" w:cs="Arial"/>
          <w:sz w:val="20"/>
          <w:szCs w:val="20"/>
        </w:rPr>
      </w:pPr>
      <w:r w:rsidRPr="008B15AF">
        <w:rPr>
          <w:rFonts w:ascii="Arial" w:hAnsi="Arial" w:cs="Arial"/>
          <w:color w:val="000000"/>
          <w:sz w:val="20"/>
          <w:szCs w:val="20"/>
        </w:rPr>
        <w:t>CEUs:</w:t>
      </w:r>
      <w:r w:rsidRPr="008B15AF">
        <w:rPr>
          <w:rFonts w:ascii="Arial" w:hAnsi="Arial" w:cs="Arial"/>
          <w:color w:val="000000"/>
          <w:sz w:val="20"/>
          <w:szCs w:val="20"/>
        </w:rPr>
        <w:tab/>
      </w:r>
      <w:r w:rsidRPr="008B15AF">
        <w:rPr>
          <w:rFonts w:ascii="Arial" w:hAnsi="Arial" w:cs="Arial"/>
          <w:color w:val="000000"/>
          <w:sz w:val="20"/>
          <w:szCs w:val="20"/>
        </w:rPr>
        <w:tab/>
      </w:r>
      <w:r w:rsidRPr="008B15AF">
        <w:rPr>
          <w:rFonts w:ascii="Arial" w:hAnsi="Arial" w:cs="Arial"/>
          <w:color w:val="000000"/>
          <w:sz w:val="20"/>
          <w:szCs w:val="20"/>
        </w:rPr>
        <w:tab/>
      </w:r>
      <w:r w:rsidRPr="008B15AF">
        <w:rPr>
          <w:rFonts w:ascii="Arial" w:hAnsi="Arial" w:cs="Arial"/>
          <w:color w:val="000000"/>
          <w:sz w:val="20"/>
          <w:szCs w:val="20"/>
        </w:rPr>
        <w:tab/>
      </w:r>
      <w:r w:rsidR="00FD1E26">
        <w:rPr>
          <w:rFonts w:ascii="Arial" w:hAnsi="Arial" w:cs="Arial"/>
          <w:color w:val="000000"/>
          <w:sz w:val="20"/>
          <w:szCs w:val="20"/>
        </w:rPr>
        <w:t>14</w:t>
      </w:r>
      <w:r w:rsidR="005A1317" w:rsidRPr="008B15AF">
        <w:rPr>
          <w:rFonts w:ascii="Arial" w:hAnsi="Arial" w:cs="Arial"/>
          <w:color w:val="000000"/>
          <w:sz w:val="20"/>
          <w:szCs w:val="20"/>
        </w:rPr>
        <w:t xml:space="preserve"> Contact Hours</w:t>
      </w:r>
      <w:r w:rsidR="00F92F5A" w:rsidRPr="008B15AF">
        <w:rPr>
          <w:rFonts w:ascii="Arial" w:hAnsi="Arial" w:cs="Arial"/>
          <w:color w:val="000000"/>
          <w:sz w:val="20"/>
          <w:szCs w:val="20"/>
        </w:rPr>
        <w:t xml:space="preserve"> (</w:t>
      </w:r>
      <w:r w:rsidR="00FD1E26">
        <w:rPr>
          <w:rFonts w:ascii="Arial" w:hAnsi="Arial" w:cs="Arial"/>
          <w:color w:val="000000"/>
          <w:sz w:val="20"/>
          <w:szCs w:val="20"/>
        </w:rPr>
        <w:t>16.8</w:t>
      </w:r>
      <w:r w:rsidR="00F92F5A" w:rsidRPr="008B15AF">
        <w:rPr>
          <w:rFonts w:ascii="Arial" w:hAnsi="Arial" w:cs="Arial"/>
          <w:color w:val="000000"/>
          <w:sz w:val="20"/>
          <w:szCs w:val="20"/>
        </w:rPr>
        <w:t xml:space="preserve"> CEUs for </w:t>
      </w:r>
      <w:r w:rsidR="00E2312D" w:rsidRPr="008B15AF">
        <w:rPr>
          <w:rFonts w:ascii="Arial" w:hAnsi="Arial" w:cs="Arial"/>
          <w:color w:val="000000"/>
          <w:sz w:val="20"/>
          <w:szCs w:val="20"/>
        </w:rPr>
        <w:t>Alabama Licensees</w:t>
      </w:r>
      <w:r w:rsidR="00F92F5A" w:rsidRPr="008B15AF">
        <w:rPr>
          <w:rFonts w:ascii="Arial" w:hAnsi="Arial" w:cs="Arial"/>
          <w:color w:val="000000"/>
          <w:sz w:val="20"/>
          <w:szCs w:val="20"/>
        </w:rPr>
        <w:t>)</w:t>
      </w:r>
    </w:p>
    <w:p w14:paraId="13ED50FE" w14:textId="77777777" w:rsidR="005B3C2B" w:rsidRPr="008B15AF" w:rsidRDefault="005B3C2B" w:rsidP="00CE715F">
      <w:pPr>
        <w:shd w:val="clear" w:color="auto" w:fill="FFFFFF"/>
        <w:rPr>
          <w:rFonts w:ascii="Arial" w:hAnsi="Arial" w:cs="Arial"/>
          <w:b/>
          <w:sz w:val="20"/>
          <w:szCs w:val="20"/>
        </w:rPr>
      </w:pPr>
    </w:p>
    <w:p w14:paraId="1248E91B" w14:textId="77777777" w:rsidR="00641160" w:rsidRDefault="00641160" w:rsidP="00641160">
      <w:pPr>
        <w:rPr>
          <w:rFonts w:ascii="Arial" w:hAnsi="Arial" w:cs="Arial"/>
          <w:b/>
          <w:sz w:val="20"/>
          <w:szCs w:val="20"/>
          <w:u w:val="single"/>
        </w:rPr>
      </w:pPr>
      <w:r w:rsidRPr="008067A3">
        <w:rPr>
          <w:rFonts w:ascii="Arial" w:hAnsi="Arial" w:cs="Arial"/>
          <w:b/>
          <w:sz w:val="20"/>
          <w:szCs w:val="20"/>
          <w:u w:val="single"/>
        </w:rPr>
        <w:t>COURSE DESCRIPTION</w:t>
      </w:r>
    </w:p>
    <w:p w14:paraId="12237991" w14:textId="77777777" w:rsidR="008067A3" w:rsidRPr="008067A3" w:rsidRDefault="008067A3" w:rsidP="00641160">
      <w:pPr>
        <w:rPr>
          <w:rFonts w:ascii="Arial" w:hAnsi="Arial" w:cs="Arial"/>
          <w:b/>
          <w:sz w:val="20"/>
          <w:szCs w:val="20"/>
          <w:u w:val="single"/>
        </w:rPr>
      </w:pPr>
    </w:p>
    <w:p w14:paraId="75FB7176" w14:textId="77777777" w:rsidR="00FD1E26" w:rsidRPr="008067A3" w:rsidRDefault="00FD1E26" w:rsidP="00FD1E26">
      <w:pPr>
        <w:autoSpaceDE w:val="0"/>
        <w:autoSpaceDN w:val="0"/>
        <w:adjustRightInd w:val="0"/>
        <w:rPr>
          <w:rFonts w:ascii="Arial" w:eastAsia="Calibri" w:hAnsi="Arial" w:cs="Arial"/>
          <w:sz w:val="20"/>
          <w:szCs w:val="20"/>
        </w:rPr>
      </w:pPr>
      <w:r w:rsidRPr="008067A3">
        <w:rPr>
          <w:rFonts w:ascii="Arial" w:eastAsia="Calibri" w:hAnsi="Arial" w:cs="Arial"/>
          <w:sz w:val="20"/>
          <w:szCs w:val="20"/>
        </w:rPr>
        <w:t>This course is designed to familiarize physical and occupational therapists with the evaluation</w:t>
      </w:r>
      <w:r w:rsidR="008067A3">
        <w:rPr>
          <w:rFonts w:ascii="Arial" w:eastAsia="Calibri" w:hAnsi="Arial" w:cs="Arial"/>
          <w:sz w:val="20"/>
          <w:szCs w:val="20"/>
        </w:rPr>
        <w:t xml:space="preserve"> </w:t>
      </w:r>
      <w:r w:rsidRPr="008067A3">
        <w:rPr>
          <w:rFonts w:ascii="Arial" w:eastAsia="Calibri" w:hAnsi="Arial" w:cs="Arial"/>
          <w:sz w:val="20"/>
          <w:szCs w:val="20"/>
        </w:rPr>
        <w:t>and treatment of children with clumsiness (dyspraxia/developmental coordination disorder). Additionally, the newer concepts of motor control and motor development will be discussed in relationship to other neurophysiologic treatments. Treatment techniques and suggestions for the classroom utilizing an integrated approach will be presented.</w:t>
      </w:r>
    </w:p>
    <w:p w14:paraId="4A3CA823" w14:textId="77777777" w:rsidR="00641160" w:rsidRPr="008067A3" w:rsidRDefault="00641160" w:rsidP="00641160">
      <w:pPr>
        <w:rPr>
          <w:rFonts w:ascii="Arial" w:hAnsi="Arial" w:cs="Arial"/>
          <w:b/>
          <w:sz w:val="20"/>
          <w:szCs w:val="20"/>
        </w:rPr>
      </w:pPr>
    </w:p>
    <w:p w14:paraId="140B32B1" w14:textId="77777777" w:rsidR="00641160" w:rsidRPr="008067A3" w:rsidRDefault="00641160" w:rsidP="00641160">
      <w:pPr>
        <w:rPr>
          <w:rFonts w:ascii="Arial" w:hAnsi="Arial" w:cs="Arial"/>
          <w:b/>
          <w:sz w:val="20"/>
          <w:szCs w:val="20"/>
          <w:u w:val="single"/>
        </w:rPr>
      </w:pPr>
      <w:r w:rsidRPr="008067A3">
        <w:rPr>
          <w:rFonts w:ascii="Arial" w:hAnsi="Arial" w:cs="Arial"/>
          <w:b/>
          <w:sz w:val="20"/>
          <w:szCs w:val="20"/>
          <w:u w:val="single"/>
        </w:rPr>
        <w:t>OBJECTIVES</w:t>
      </w:r>
    </w:p>
    <w:p w14:paraId="0CA459F7" w14:textId="77777777" w:rsidR="00641160" w:rsidRPr="008067A3" w:rsidRDefault="00641160" w:rsidP="00641160">
      <w:pPr>
        <w:rPr>
          <w:rFonts w:ascii="Arial" w:hAnsi="Arial" w:cs="Arial"/>
          <w:b/>
          <w:sz w:val="20"/>
          <w:szCs w:val="20"/>
        </w:rPr>
      </w:pPr>
    </w:p>
    <w:p w14:paraId="181C0BE9" w14:textId="77777777" w:rsidR="00FD1E26" w:rsidRDefault="00FD1E26" w:rsidP="00FD1E26">
      <w:pPr>
        <w:autoSpaceDE w:val="0"/>
        <w:autoSpaceDN w:val="0"/>
        <w:adjustRightInd w:val="0"/>
        <w:rPr>
          <w:rFonts w:ascii="Arial" w:eastAsia="Calibri" w:hAnsi="Arial" w:cs="Arial"/>
          <w:sz w:val="20"/>
          <w:szCs w:val="20"/>
        </w:rPr>
      </w:pPr>
      <w:r w:rsidRPr="008067A3">
        <w:rPr>
          <w:rFonts w:ascii="Arial" w:eastAsia="Calibri" w:hAnsi="Arial" w:cs="Arial"/>
          <w:sz w:val="20"/>
          <w:szCs w:val="20"/>
        </w:rPr>
        <w:t>Upon completion of this course, the participant will be able to:</w:t>
      </w:r>
    </w:p>
    <w:p w14:paraId="07019F72" w14:textId="77777777" w:rsidR="008067A3" w:rsidRPr="008067A3" w:rsidRDefault="008067A3" w:rsidP="00FD1E26">
      <w:pPr>
        <w:autoSpaceDE w:val="0"/>
        <w:autoSpaceDN w:val="0"/>
        <w:adjustRightInd w:val="0"/>
        <w:rPr>
          <w:rFonts w:ascii="Arial" w:eastAsia="Calibri" w:hAnsi="Arial" w:cs="Arial"/>
          <w:sz w:val="20"/>
          <w:szCs w:val="20"/>
        </w:rPr>
      </w:pPr>
    </w:p>
    <w:p w14:paraId="644E9BEC"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Define and explain what is meant by clumsiness, developmental coordination disorder,</w:t>
      </w:r>
      <w:r w:rsidR="008067A3" w:rsidRPr="008067A3">
        <w:rPr>
          <w:rFonts w:ascii="Arial" w:eastAsia="Calibri" w:hAnsi="Arial" w:cs="Arial"/>
          <w:sz w:val="20"/>
        </w:rPr>
        <w:t xml:space="preserve"> </w:t>
      </w:r>
      <w:r w:rsidRPr="008067A3">
        <w:rPr>
          <w:rFonts w:ascii="Arial" w:eastAsia="Calibri" w:hAnsi="Arial" w:cs="Arial"/>
          <w:sz w:val="20"/>
        </w:rPr>
        <w:t>and developmental dyspraxia.</w:t>
      </w:r>
    </w:p>
    <w:p w14:paraId="36C09FD3"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Explain the proposed underlying causes of praxis problems.</w:t>
      </w:r>
    </w:p>
    <w:p w14:paraId="16C03B7F"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Identify the characteristics of the child with praxis problems.</w:t>
      </w:r>
    </w:p>
    <w:p w14:paraId="67B72271"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Identify the components of an adequate evaluation for the child including standardized</w:t>
      </w:r>
      <w:r w:rsidR="008067A3" w:rsidRPr="008067A3">
        <w:rPr>
          <w:rFonts w:ascii="Arial" w:eastAsia="Calibri" w:hAnsi="Arial" w:cs="Arial"/>
          <w:sz w:val="20"/>
        </w:rPr>
        <w:t xml:space="preserve"> </w:t>
      </w:r>
      <w:r w:rsidRPr="008067A3">
        <w:rPr>
          <w:rFonts w:ascii="Arial" w:eastAsia="Calibri" w:hAnsi="Arial" w:cs="Arial"/>
          <w:sz w:val="20"/>
        </w:rPr>
        <w:t>and non-standardized methods.</w:t>
      </w:r>
    </w:p>
    <w:p w14:paraId="77B148CD"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Discuss the different approaches and p</w:t>
      </w:r>
      <w:r w:rsidR="008067A3">
        <w:rPr>
          <w:rFonts w:ascii="Arial" w:eastAsia="Calibri" w:hAnsi="Arial" w:cs="Arial"/>
          <w:sz w:val="20"/>
        </w:rPr>
        <w:t xml:space="preserve">rinciples used in intervention </w:t>
      </w:r>
      <w:r w:rsidRPr="008067A3">
        <w:rPr>
          <w:rFonts w:ascii="Arial" w:eastAsia="Calibri" w:hAnsi="Arial" w:cs="Arial"/>
          <w:sz w:val="20"/>
        </w:rPr>
        <w:t>programs for children with</w:t>
      </w:r>
      <w:r w:rsidR="008067A3" w:rsidRPr="008067A3">
        <w:rPr>
          <w:rFonts w:ascii="Arial" w:eastAsia="Calibri" w:hAnsi="Arial" w:cs="Arial"/>
          <w:sz w:val="20"/>
        </w:rPr>
        <w:t xml:space="preserve"> </w:t>
      </w:r>
      <w:r w:rsidRPr="008067A3">
        <w:rPr>
          <w:rFonts w:ascii="Arial" w:eastAsia="Calibri" w:hAnsi="Arial" w:cs="Arial"/>
          <w:sz w:val="20"/>
        </w:rPr>
        <w:t>praxis problems.</w:t>
      </w:r>
    </w:p>
    <w:p w14:paraId="6742D50F"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Discuss the levels of adaptive responses that need to be identified prior to the planning</w:t>
      </w:r>
      <w:r w:rsidR="008067A3" w:rsidRPr="008067A3">
        <w:rPr>
          <w:rFonts w:ascii="Arial" w:eastAsia="Calibri" w:hAnsi="Arial" w:cs="Arial"/>
          <w:sz w:val="20"/>
        </w:rPr>
        <w:t xml:space="preserve"> </w:t>
      </w:r>
      <w:r w:rsidRPr="008067A3">
        <w:rPr>
          <w:rFonts w:ascii="Arial" w:eastAsia="Calibri" w:hAnsi="Arial" w:cs="Arial"/>
          <w:sz w:val="20"/>
        </w:rPr>
        <w:t>of a treatment program.</w:t>
      </w:r>
    </w:p>
    <w:p w14:paraId="09F49292" w14:textId="77777777" w:rsidR="00FD1E26" w:rsidRPr="008067A3" w:rsidRDefault="00FD1E26" w:rsidP="008067A3">
      <w:pPr>
        <w:pStyle w:val="ListParagraph"/>
        <w:numPr>
          <w:ilvl w:val="0"/>
          <w:numId w:val="17"/>
        </w:numPr>
        <w:autoSpaceDE w:val="0"/>
        <w:autoSpaceDN w:val="0"/>
        <w:adjustRightInd w:val="0"/>
        <w:rPr>
          <w:rFonts w:ascii="Arial" w:eastAsia="Calibri" w:hAnsi="Arial" w:cs="Arial"/>
          <w:sz w:val="20"/>
        </w:rPr>
      </w:pPr>
      <w:r w:rsidRPr="008067A3">
        <w:rPr>
          <w:rFonts w:ascii="Arial" w:eastAsia="Calibri" w:hAnsi="Arial" w:cs="Arial"/>
          <w:sz w:val="20"/>
        </w:rPr>
        <w:t xml:space="preserve">Define and </w:t>
      </w:r>
      <w:r w:rsidR="008067A3">
        <w:rPr>
          <w:rFonts w:ascii="Arial" w:eastAsia="Calibri" w:hAnsi="Arial" w:cs="Arial"/>
          <w:sz w:val="20"/>
        </w:rPr>
        <w:t xml:space="preserve">explain how to use the sensory </w:t>
      </w:r>
      <w:r w:rsidRPr="008067A3">
        <w:rPr>
          <w:rFonts w:ascii="Arial" w:eastAsia="Calibri" w:hAnsi="Arial" w:cs="Arial"/>
          <w:sz w:val="20"/>
        </w:rPr>
        <w:t>systems in the treatment of children with praxis problems.</w:t>
      </w:r>
    </w:p>
    <w:p w14:paraId="06A790A8" w14:textId="77777777" w:rsidR="00C75F5D" w:rsidRPr="008067A3" w:rsidRDefault="00C75F5D" w:rsidP="00C75F5D">
      <w:pPr>
        <w:ind w:left="360"/>
        <w:rPr>
          <w:rFonts w:ascii="Arial" w:hAnsi="Arial" w:cs="Arial"/>
          <w:sz w:val="20"/>
          <w:szCs w:val="20"/>
        </w:rPr>
      </w:pPr>
    </w:p>
    <w:p w14:paraId="6565378C" w14:textId="77777777" w:rsidR="00641160" w:rsidRPr="008067A3" w:rsidRDefault="00641160" w:rsidP="00641160">
      <w:pPr>
        <w:rPr>
          <w:rFonts w:ascii="Arial" w:hAnsi="Arial" w:cs="Arial"/>
          <w:b/>
          <w:sz w:val="20"/>
          <w:szCs w:val="20"/>
          <w:u w:val="single"/>
        </w:rPr>
      </w:pPr>
      <w:r w:rsidRPr="008067A3">
        <w:rPr>
          <w:rFonts w:ascii="Arial" w:hAnsi="Arial" w:cs="Arial"/>
          <w:b/>
          <w:sz w:val="20"/>
          <w:szCs w:val="20"/>
          <w:u w:val="single"/>
        </w:rPr>
        <w:t>SPEAKER INFORMATION</w:t>
      </w:r>
    </w:p>
    <w:p w14:paraId="7710F0BD" w14:textId="77777777" w:rsidR="0024211F" w:rsidRPr="008067A3" w:rsidRDefault="0024211F" w:rsidP="0024211F">
      <w:pPr>
        <w:widowControl w:val="0"/>
        <w:jc w:val="center"/>
        <w:rPr>
          <w:rFonts w:ascii="Arial" w:hAnsi="Arial" w:cs="Arial"/>
          <w:sz w:val="20"/>
          <w:szCs w:val="20"/>
        </w:rPr>
      </w:pPr>
    </w:p>
    <w:p w14:paraId="5FF07EAA" w14:textId="77777777" w:rsidR="00FD1E26" w:rsidRDefault="008067A3" w:rsidP="00FD1E26">
      <w:pPr>
        <w:widowControl w:val="0"/>
        <w:rPr>
          <w:rFonts w:ascii="Arial" w:hAnsi="Arial" w:cs="Arial"/>
          <w:sz w:val="20"/>
          <w:szCs w:val="20"/>
        </w:rPr>
      </w:pPr>
      <w:r>
        <w:rPr>
          <w:rFonts w:ascii="Arial" w:hAnsi="Arial" w:cs="Arial"/>
          <w:sz w:val="20"/>
          <w:szCs w:val="20"/>
        </w:rPr>
        <w:t>Barbara Connolly, PT, DPT, Ed</w:t>
      </w:r>
      <w:r w:rsidR="00FD1E26" w:rsidRPr="008067A3">
        <w:rPr>
          <w:rFonts w:ascii="Arial" w:hAnsi="Arial" w:cs="Arial"/>
          <w:sz w:val="20"/>
          <w:szCs w:val="20"/>
        </w:rPr>
        <w:t>D, FAPTA, C/NDT received her BS degree in physical therapy from the University of Florida; a DPT degree from t</w:t>
      </w:r>
      <w:r>
        <w:rPr>
          <w:rFonts w:ascii="Arial" w:hAnsi="Arial" w:cs="Arial"/>
          <w:sz w:val="20"/>
          <w:szCs w:val="20"/>
        </w:rPr>
        <w:t xml:space="preserve">he University of Tennessee; an MEd </w:t>
      </w:r>
      <w:r w:rsidR="00FD1E26" w:rsidRPr="008067A3">
        <w:rPr>
          <w:rFonts w:ascii="Arial" w:hAnsi="Arial" w:cs="Arial"/>
          <w:sz w:val="20"/>
          <w:szCs w:val="20"/>
        </w:rPr>
        <w:t>in special education with a minor in speech pathology and an EdD in curriculum and instruction from the</w:t>
      </w:r>
      <w:r>
        <w:rPr>
          <w:rFonts w:ascii="Arial" w:hAnsi="Arial" w:cs="Arial"/>
          <w:sz w:val="20"/>
          <w:szCs w:val="20"/>
        </w:rPr>
        <w:t xml:space="preserve"> University of Memphis. She is </w:t>
      </w:r>
      <w:r w:rsidR="00FD1E26" w:rsidRPr="008067A3">
        <w:rPr>
          <w:rFonts w:ascii="Arial" w:hAnsi="Arial" w:cs="Arial"/>
          <w:sz w:val="20"/>
          <w:szCs w:val="20"/>
        </w:rPr>
        <w:t xml:space="preserve">Professor Emeritus at the University of Tennessee Health Sciences Center where she served as Chair of the Physical Therapy Department for 24 years and Dean of the College of Allied Health Sciences for 2 years. </w:t>
      </w:r>
    </w:p>
    <w:p w14:paraId="28383147" w14:textId="77777777" w:rsidR="008067A3" w:rsidRPr="008067A3" w:rsidRDefault="008067A3" w:rsidP="00FD1E26">
      <w:pPr>
        <w:widowControl w:val="0"/>
        <w:rPr>
          <w:rFonts w:ascii="Arial" w:hAnsi="Arial" w:cs="Arial"/>
          <w:sz w:val="20"/>
          <w:szCs w:val="20"/>
        </w:rPr>
      </w:pPr>
    </w:p>
    <w:p w14:paraId="0EC72B64" w14:textId="77777777" w:rsidR="00FD1E26" w:rsidRPr="008067A3" w:rsidRDefault="008067A3" w:rsidP="00FD1E26">
      <w:pPr>
        <w:widowControl w:val="0"/>
        <w:rPr>
          <w:rFonts w:ascii="Arial" w:hAnsi="Arial" w:cs="Arial"/>
          <w:sz w:val="20"/>
          <w:szCs w:val="20"/>
        </w:rPr>
      </w:pPr>
      <w:r>
        <w:rPr>
          <w:rFonts w:ascii="Arial" w:hAnsi="Arial" w:cs="Arial"/>
          <w:sz w:val="20"/>
          <w:szCs w:val="20"/>
        </w:rPr>
        <w:t>Dr. Connolly</w:t>
      </w:r>
      <w:r w:rsidR="00FD1E26" w:rsidRPr="008067A3">
        <w:rPr>
          <w:rFonts w:ascii="Arial" w:hAnsi="Arial" w:cs="Arial"/>
          <w:sz w:val="20"/>
          <w:szCs w:val="20"/>
        </w:rPr>
        <w:t xml:space="preserve"> is the immediate past President of the Foundatio</w:t>
      </w:r>
      <w:r>
        <w:rPr>
          <w:rFonts w:ascii="Arial" w:hAnsi="Arial" w:cs="Arial"/>
          <w:sz w:val="20"/>
          <w:szCs w:val="20"/>
        </w:rPr>
        <w:t>n for Physical Therapy Research</w:t>
      </w:r>
      <w:r w:rsidR="00FD1E26" w:rsidRPr="008067A3">
        <w:rPr>
          <w:rFonts w:ascii="Arial" w:hAnsi="Arial" w:cs="Arial"/>
          <w:sz w:val="20"/>
          <w:szCs w:val="20"/>
        </w:rPr>
        <w:t>, a foundation dedicated to funding physical therapy research. She served as President of the International Organization of Physical Therapists in Pediatrics, a subgroup of the World Confederat</w:t>
      </w:r>
      <w:r>
        <w:rPr>
          <w:rFonts w:ascii="Arial" w:hAnsi="Arial" w:cs="Arial"/>
          <w:sz w:val="20"/>
          <w:szCs w:val="20"/>
        </w:rPr>
        <w:t>ion of Physical Therapy from it</w:t>
      </w:r>
      <w:r w:rsidR="00FD1E26" w:rsidRPr="008067A3">
        <w:rPr>
          <w:rFonts w:ascii="Arial" w:hAnsi="Arial" w:cs="Arial"/>
          <w:sz w:val="20"/>
          <w:szCs w:val="20"/>
        </w:rPr>
        <w:t>s inception in 2007 until 2015. Currently, she is chair of the Committee for Education for the IOPTP. She also has served on the APTA Board of Directors, on the APTA Pediatric Specialty Council and the American Board of Physical Therapy Specialists. She was President of the Section on Pediatrics</w:t>
      </w:r>
      <w:r>
        <w:rPr>
          <w:rFonts w:ascii="Arial" w:hAnsi="Arial" w:cs="Arial"/>
          <w:sz w:val="20"/>
          <w:szCs w:val="20"/>
        </w:rPr>
        <w:t xml:space="preserve">, </w:t>
      </w:r>
      <w:r w:rsidR="00FD1E26" w:rsidRPr="008067A3">
        <w:rPr>
          <w:rFonts w:ascii="Arial" w:hAnsi="Arial" w:cs="Arial"/>
          <w:sz w:val="20"/>
          <w:szCs w:val="20"/>
        </w:rPr>
        <w:t xml:space="preserve">APTA from 2002-2006. </w:t>
      </w:r>
    </w:p>
    <w:p w14:paraId="09D85075" w14:textId="77777777" w:rsidR="00FD1E26" w:rsidRPr="008067A3" w:rsidRDefault="00FD1E26" w:rsidP="00FD1E26">
      <w:pPr>
        <w:widowControl w:val="0"/>
        <w:rPr>
          <w:rFonts w:ascii="Arial" w:hAnsi="Arial" w:cs="Arial"/>
          <w:sz w:val="20"/>
          <w:szCs w:val="20"/>
        </w:rPr>
      </w:pPr>
    </w:p>
    <w:p w14:paraId="4A9343AA" w14:textId="77777777" w:rsidR="00FD1E26" w:rsidRPr="008067A3" w:rsidRDefault="008067A3" w:rsidP="00FD1E26">
      <w:pPr>
        <w:widowControl w:val="0"/>
        <w:rPr>
          <w:rFonts w:ascii="Arial" w:hAnsi="Arial" w:cs="Arial"/>
          <w:sz w:val="20"/>
          <w:szCs w:val="20"/>
        </w:rPr>
      </w:pPr>
      <w:r>
        <w:rPr>
          <w:rFonts w:ascii="Arial" w:hAnsi="Arial" w:cs="Arial"/>
          <w:sz w:val="20"/>
          <w:szCs w:val="20"/>
        </w:rPr>
        <w:t>Dr. Connolly</w:t>
      </w:r>
      <w:r w:rsidR="00FD1E26" w:rsidRPr="008067A3">
        <w:rPr>
          <w:rFonts w:ascii="Arial" w:hAnsi="Arial" w:cs="Arial"/>
          <w:sz w:val="20"/>
          <w:szCs w:val="20"/>
        </w:rPr>
        <w:t xml:space="preserve"> received the Bud DeHaven Leadership Award, the Research Award and the Jeanne Fischer Distinguished Mentorship Award from the Section on Pediatrics. She is a recipient of the Golden Pen Award from the American Physical Therapy Association for her publications. In 2002, she received one</w:t>
      </w:r>
      <w:r>
        <w:rPr>
          <w:rFonts w:ascii="Arial" w:hAnsi="Arial" w:cs="Arial"/>
          <w:sz w:val="20"/>
          <w:szCs w:val="20"/>
        </w:rPr>
        <w:t xml:space="preserve"> of the highest honors from </w:t>
      </w:r>
      <w:r w:rsidR="00FD1E26" w:rsidRPr="008067A3">
        <w:rPr>
          <w:rFonts w:ascii="Arial" w:hAnsi="Arial" w:cs="Arial"/>
          <w:sz w:val="20"/>
          <w:szCs w:val="20"/>
        </w:rPr>
        <w:t>APTA when she was named a Catherine Worthingham Fellow. In 2014, she received the Marilyn Moffat Leadership Award and in 2016, she received a Lucy Blair Service Award. She is the first author of more than 32 publications in peer reviewed journals, has written 21 book chapters and has coauthored or edited seven textbooks for physical therapists. The 4</w:t>
      </w:r>
      <w:r w:rsidR="00FD1E26" w:rsidRPr="008067A3">
        <w:rPr>
          <w:rFonts w:ascii="Arial" w:hAnsi="Arial" w:cs="Arial"/>
          <w:sz w:val="20"/>
          <w:szCs w:val="20"/>
          <w:vertAlign w:val="superscript"/>
        </w:rPr>
        <w:t>th</w:t>
      </w:r>
      <w:r w:rsidR="00FD1E26" w:rsidRPr="008067A3">
        <w:rPr>
          <w:rFonts w:ascii="Arial" w:hAnsi="Arial" w:cs="Arial"/>
          <w:sz w:val="20"/>
          <w:szCs w:val="20"/>
        </w:rPr>
        <w:t xml:space="preserve"> Edition of her book, Therap</w:t>
      </w:r>
      <w:r>
        <w:rPr>
          <w:rFonts w:ascii="Arial" w:hAnsi="Arial" w:cs="Arial"/>
          <w:sz w:val="20"/>
          <w:szCs w:val="20"/>
        </w:rPr>
        <w:t>e</w:t>
      </w:r>
      <w:r w:rsidR="00FD1E26" w:rsidRPr="008067A3">
        <w:rPr>
          <w:rFonts w:ascii="Arial" w:hAnsi="Arial" w:cs="Arial"/>
          <w:sz w:val="20"/>
          <w:szCs w:val="20"/>
        </w:rPr>
        <w:t>utic Exercises in the Developmental Disabilities</w:t>
      </w:r>
      <w:r>
        <w:rPr>
          <w:rFonts w:ascii="Arial" w:hAnsi="Arial" w:cs="Arial"/>
          <w:sz w:val="20"/>
          <w:szCs w:val="20"/>
        </w:rPr>
        <w:t>,</w:t>
      </w:r>
      <w:r w:rsidR="00FD1E26" w:rsidRPr="008067A3">
        <w:rPr>
          <w:rFonts w:ascii="Arial" w:hAnsi="Arial" w:cs="Arial"/>
          <w:sz w:val="20"/>
          <w:szCs w:val="20"/>
        </w:rPr>
        <w:t xml:space="preserve"> is due</w:t>
      </w:r>
      <w:r>
        <w:rPr>
          <w:rFonts w:ascii="Arial" w:hAnsi="Arial" w:cs="Arial"/>
          <w:sz w:val="20"/>
          <w:szCs w:val="20"/>
        </w:rPr>
        <w:t xml:space="preserve"> to be published in late 2019. </w:t>
      </w:r>
      <w:r w:rsidR="00FD1E26" w:rsidRPr="008067A3">
        <w:rPr>
          <w:rFonts w:ascii="Arial" w:hAnsi="Arial" w:cs="Arial"/>
          <w:sz w:val="20"/>
          <w:szCs w:val="20"/>
        </w:rPr>
        <w:t xml:space="preserve">She is certified in NDT and in SI. She continues to provide professional development courses both nationally and internationally.  </w:t>
      </w:r>
    </w:p>
    <w:p w14:paraId="0E979C37" w14:textId="77777777" w:rsidR="0024211F" w:rsidRPr="00751994" w:rsidRDefault="0024211F" w:rsidP="0024211F">
      <w:pPr>
        <w:widowControl w:val="0"/>
        <w:rPr>
          <w:rFonts w:ascii="Calibri" w:hAnsi="Calibri" w:cs="Calibri"/>
          <w:b/>
          <w:i/>
          <w:sz w:val="22"/>
          <w:szCs w:val="22"/>
        </w:rPr>
      </w:pPr>
    </w:p>
    <w:p w14:paraId="69509A15" w14:textId="77777777" w:rsidR="002752AB" w:rsidRPr="00990C6D" w:rsidRDefault="002752AB" w:rsidP="0024211F">
      <w:pPr>
        <w:widowControl w:val="0"/>
        <w:rPr>
          <w:b/>
          <w:i/>
          <w:sz w:val="20"/>
        </w:rPr>
      </w:pPr>
    </w:p>
    <w:p w14:paraId="543408FF" w14:textId="77777777" w:rsidR="00641160" w:rsidRPr="008B15AF" w:rsidRDefault="00641160" w:rsidP="00641160">
      <w:pPr>
        <w:jc w:val="center"/>
        <w:rPr>
          <w:rFonts w:ascii="Arial" w:hAnsi="Arial" w:cs="Arial"/>
          <w:b/>
          <w:bCs/>
          <w:caps/>
        </w:rPr>
      </w:pPr>
      <w:r w:rsidRPr="008B15AF">
        <w:rPr>
          <w:rFonts w:ascii="Arial" w:hAnsi="Arial" w:cs="Arial"/>
          <w:b/>
          <w:noProof/>
        </w:rPr>
        <w:lastRenderedPageBreak/>
        <w:drawing>
          <wp:inline distT="0" distB="0" distL="0" distR="0" wp14:anchorId="49BC76D0" wp14:editId="5E26D9E3">
            <wp:extent cx="34861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abama_header_CC.jpg"/>
                    <pic:cNvPicPr/>
                  </pic:nvPicPr>
                  <pic:blipFill>
                    <a:blip r:embed="rId5">
                      <a:extLst>
                        <a:ext uri="{28A0092B-C50C-407E-A947-70E740481C1C}">
                          <a14:useLocalDpi xmlns:a14="http://schemas.microsoft.com/office/drawing/2010/main" val="0"/>
                        </a:ext>
                      </a:extLst>
                    </a:blip>
                    <a:stretch>
                      <a:fillRect/>
                    </a:stretch>
                  </pic:blipFill>
                  <pic:spPr>
                    <a:xfrm>
                      <a:off x="0" y="0"/>
                      <a:ext cx="3486150" cy="1162050"/>
                    </a:xfrm>
                    <a:prstGeom prst="rect">
                      <a:avLst/>
                    </a:prstGeom>
                  </pic:spPr>
                </pic:pic>
              </a:graphicData>
            </a:graphic>
          </wp:inline>
        </w:drawing>
      </w:r>
    </w:p>
    <w:p w14:paraId="6B49F1A8" w14:textId="77777777" w:rsidR="00641160" w:rsidRPr="008B15AF" w:rsidRDefault="00641160" w:rsidP="00641160">
      <w:pPr>
        <w:jc w:val="center"/>
        <w:rPr>
          <w:rFonts w:ascii="Arial" w:hAnsi="Arial" w:cs="Arial"/>
          <w:b/>
          <w:bCs/>
          <w:caps/>
        </w:rPr>
      </w:pPr>
    </w:p>
    <w:p w14:paraId="0EC89DC4" w14:textId="77777777" w:rsidR="00FD1E26" w:rsidRPr="008B15AF" w:rsidRDefault="00FD1E26" w:rsidP="00FD1E26">
      <w:pPr>
        <w:widowControl w:val="0"/>
        <w:jc w:val="center"/>
        <w:rPr>
          <w:rFonts w:ascii="Arial" w:hAnsi="Arial" w:cs="Arial"/>
          <w:sz w:val="20"/>
          <w:szCs w:val="20"/>
        </w:rPr>
      </w:pPr>
      <w:r>
        <w:rPr>
          <w:rFonts w:ascii="Arial" w:hAnsi="Arial" w:cs="Arial"/>
          <w:b/>
        </w:rPr>
        <w:t>ISSUES IN PRAXIS:</w:t>
      </w:r>
      <w:r w:rsidR="008067A3">
        <w:rPr>
          <w:rFonts w:ascii="Arial" w:hAnsi="Arial" w:cs="Arial"/>
          <w:b/>
        </w:rPr>
        <w:t xml:space="preserve"> THE CLUMSY CHILD</w:t>
      </w:r>
    </w:p>
    <w:p w14:paraId="415912B0" w14:textId="77777777" w:rsidR="0024211F" w:rsidRPr="0024211F" w:rsidRDefault="0024211F" w:rsidP="00C75F5D">
      <w:pPr>
        <w:pStyle w:val="Header"/>
        <w:pBdr>
          <w:bottom w:val="thickThinSmallGap" w:sz="24" w:space="1" w:color="622423"/>
        </w:pBdr>
        <w:jc w:val="center"/>
        <w:rPr>
          <w:rFonts w:ascii="Arial" w:hAnsi="Arial" w:cs="Arial"/>
          <w:sz w:val="20"/>
          <w:szCs w:val="20"/>
        </w:rPr>
      </w:pPr>
    </w:p>
    <w:p w14:paraId="112EC368" w14:textId="77777777" w:rsidR="00641160" w:rsidRPr="008B15AF" w:rsidRDefault="00641160" w:rsidP="00641160">
      <w:pPr>
        <w:jc w:val="center"/>
        <w:rPr>
          <w:rFonts w:ascii="Arial" w:hAnsi="Arial" w:cs="Arial"/>
          <w:b/>
          <w:sz w:val="20"/>
          <w:szCs w:val="20"/>
        </w:rPr>
      </w:pPr>
    </w:p>
    <w:p w14:paraId="4A0B1B9C" w14:textId="77777777" w:rsidR="00641160" w:rsidRPr="008B15AF" w:rsidRDefault="00641160" w:rsidP="00641160">
      <w:pPr>
        <w:jc w:val="center"/>
        <w:rPr>
          <w:rFonts w:ascii="Arial" w:hAnsi="Arial" w:cs="Arial"/>
          <w:b/>
          <w:sz w:val="20"/>
          <w:szCs w:val="20"/>
        </w:rPr>
      </w:pPr>
      <w:r w:rsidRPr="008B15AF">
        <w:rPr>
          <w:rFonts w:ascii="Arial" w:hAnsi="Arial" w:cs="Arial"/>
          <w:b/>
          <w:sz w:val="20"/>
          <w:szCs w:val="20"/>
        </w:rPr>
        <w:t>COURSE REGISTRATION FORM</w:t>
      </w:r>
    </w:p>
    <w:p w14:paraId="272F1DAB" w14:textId="77777777" w:rsidR="00641160" w:rsidRPr="008B15AF" w:rsidRDefault="00641160" w:rsidP="00641160">
      <w:pPr>
        <w:jc w:val="center"/>
        <w:rPr>
          <w:rFonts w:ascii="Arial" w:hAnsi="Arial" w:cs="Arial"/>
          <w:b/>
          <w:sz w:val="20"/>
          <w:szCs w:val="20"/>
        </w:rPr>
      </w:pPr>
    </w:p>
    <w:p w14:paraId="5591F579" w14:textId="77777777" w:rsidR="00CE715F" w:rsidRPr="008B15AF" w:rsidRDefault="00CE715F" w:rsidP="00AA2795">
      <w:pPr>
        <w:autoSpaceDE w:val="0"/>
        <w:autoSpaceDN w:val="0"/>
        <w:adjustRightInd w:val="0"/>
        <w:rPr>
          <w:rFonts w:ascii="Arial" w:hAnsi="Arial" w:cs="Arial"/>
          <w:b/>
          <w:bCs/>
          <w:sz w:val="22"/>
          <w:szCs w:val="22"/>
          <w:u w:val="single"/>
        </w:rPr>
      </w:pPr>
      <w:r w:rsidRPr="008B15AF">
        <w:rPr>
          <w:rFonts w:ascii="Arial" w:hAnsi="Arial" w:cs="Arial"/>
          <w:b/>
          <w:bCs/>
          <w:sz w:val="22"/>
          <w:szCs w:val="22"/>
          <w:u w:val="single"/>
        </w:rPr>
        <w:t>Registrant Information</w:t>
      </w:r>
      <w:r w:rsidRPr="008B15AF">
        <w:rPr>
          <w:rFonts w:ascii="Arial" w:hAnsi="Arial" w:cs="Arial"/>
          <w:b/>
          <w:bCs/>
          <w:sz w:val="22"/>
          <w:szCs w:val="22"/>
        </w:rPr>
        <w:t>:</w:t>
      </w:r>
    </w:p>
    <w:p w14:paraId="5B830051" w14:textId="77777777" w:rsidR="00CE715F" w:rsidRPr="008B15AF" w:rsidRDefault="00CE715F" w:rsidP="00AA2795">
      <w:pPr>
        <w:autoSpaceDE w:val="0"/>
        <w:autoSpaceDN w:val="0"/>
        <w:adjustRightInd w:val="0"/>
        <w:rPr>
          <w:rFonts w:ascii="Arial" w:hAnsi="Arial" w:cs="Arial"/>
          <w:sz w:val="18"/>
          <w:szCs w:val="18"/>
        </w:rPr>
      </w:pPr>
    </w:p>
    <w:p w14:paraId="4BB009B4" w14:textId="77777777" w:rsidR="00AA2795" w:rsidRPr="00256278" w:rsidRDefault="00AA2795" w:rsidP="00AA2795">
      <w:pPr>
        <w:autoSpaceDE w:val="0"/>
        <w:autoSpaceDN w:val="0"/>
        <w:adjustRightInd w:val="0"/>
        <w:rPr>
          <w:rFonts w:ascii="Arial" w:hAnsi="Arial" w:cs="Arial"/>
          <w:sz w:val="20"/>
          <w:szCs w:val="20"/>
        </w:rPr>
      </w:pPr>
      <w:r w:rsidRPr="00256278">
        <w:rPr>
          <w:rFonts w:ascii="Arial" w:hAnsi="Arial" w:cs="Arial"/>
          <w:sz w:val="20"/>
          <w:szCs w:val="20"/>
        </w:rPr>
        <w:t>Name:</w:t>
      </w:r>
      <w:r w:rsidRPr="00256278">
        <w:rPr>
          <w:rFonts w:ascii="Arial" w:hAnsi="Arial" w:cs="Arial"/>
          <w:sz w:val="20"/>
          <w:szCs w:val="20"/>
        </w:rPr>
        <w:tab/>
        <w:t>______________________________________________________________________________________</w:t>
      </w:r>
      <w:r w:rsidR="00256278">
        <w:rPr>
          <w:rFonts w:ascii="Arial" w:hAnsi="Arial" w:cs="Arial"/>
          <w:sz w:val="20"/>
          <w:szCs w:val="20"/>
        </w:rPr>
        <w:t>___________</w:t>
      </w:r>
    </w:p>
    <w:p w14:paraId="3B7115E8" w14:textId="77777777" w:rsidR="00AA2795" w:rsidRPr="00256278" w:rsidRDefault="00AA2795" w:rsidP="00AA2795">
      <w:pPr>
        <w:autoSpaceDE w:val="0"/>
        <w:autoSpaceDN w:val="0"/>
        <w:adjustRightInd w:val="0"/>
        <w:rPr>
          <w:rFonts w:ascii="Arial" w:hAnsi="Arial" w:cs="Arial"/>
          <w:sz w:val="20"/>
          <w:szCs w:val="20"/>
        </w:rPr>
      </w:pPr>
    </w:p>
    <w:p w14:paraId="7C62451C" w14:textId="77777777" w:rsidR="00AA2795" w:rsidRPr="00256278" w:rsidRDefault="00AA2795" w:rsidP="00AA2795">
      <w:pPr>
        <w:autoSpaceDE w:val="0"/>
        <w:autoSpaceDN w:val="0"/>
        <w:adjustRightInd w:val="0"/>
        <w:rPr>
          <w:rFonts w:ascii="Arial" w:hAnsi="Arial" w:cs="Arial"/>
          <w:sz w:val="20"/>
          <w:szCs w:val="20"/>
        </w:rPr>
      </w:pPr>
      <w:r w:rsidRPr="00256278">
        <w:rPr>
          <w:rFonts w:ascii="Arial" w:hAnsi="Arial" w:cs="Arial"/>
          <w:sz w:val="20"/>
          <w:szCs w:val="20"/>
        </w:rPr>
        <w:t xml:space="preserve">Mailing Address: </w:t>
      </w:r>
      <w:r w:rsidRPr="00256278">
        <w:rPr>
          <w:rFonts w:ascii="Arial" w:hAnsi="Arial" w:cs="Arial"/>
          <w:sz w:val="20"/>
          <w:szCs w:val="20"/>
        </w:rPr>
        <w:tab/>
        <w:t>_______________________________________________________________________________</w:t>
      </w:r>
      <w:r w:rsidR="00256278">
        <w:rPr>
          <w:rFonts w:ascii="Arial" w:hAnsi="Arial" w:cs="Arial"/>
          <w:sz w:val="20"/>
          <w:szCs w:val="20"/>
        </w:rPr>
        <w:t>_____</w:t>
      </w:r>
    </w:p>
    <w:p w14:paraId="61024F96" w14:textId="77777777" w:rsidR="00AA2795" w:rsidRPr="00256278" w:rsidRDefault="00AA2795" w:rsidP="00AA2795">
      <w:pPr>
        <w:autoSpaceDE w:val="0"/>
        <w:autoSpaceDN w:val="0"/>
        <w:adjustRightInd w:val="0"/>
        <w:rPr>
          <w:rFonts w:ascii="Arial" w:hAnsi="Arial" w:cs="Arial"/>
          <w:sz w:val="20"/>
          <w:szCs w:val="20"/>
        </w:rPr>
      </w:pPr>
    </w:p>
    <w:p w14:paraId="30B4169E" w14:textId="77777777" w:rsidR="00AA2795" w:rsidRPr="00256278" w:rsidRDefault="00AA2795" w:rsidP="00AA2795">
      <w:pPr>
        <w:autoSpaceDE w:val="0"/>
        <w:autoSpaceDN w:val="0"/>
        <w:adjustRightInd w:val="0"/>
        <w:rPr>
          <w:rFonts w:ascii="Arial" w:hAnsi="Arial" w:cs="Arial"/>
          <w:sz w:val="20"/>
          <w:szCs w:val="20"/>
        </w:rPr>
      </w:pPr>
      <w:r w:rsidRPr="00256278">
        <w:rPr>
          <w:rFonts w:ascii="Arial" w:hAnsi="Arial" w:cs="Arial"/>
          <w:sz w:val="20"/>
          <w:szCs w:val="20"/>
        </w:rPr>
        <w:t>City:</w:t>
      </w:r>
      <w:r w:rsidRPr="00256278">
        <w:rPr>
          <w:rFonts w:ascii="Arial" w:hAnsi="Arial" w:cs="Arial"/>
          <w:sz w:val="20"/>
          <w:szCs w:val="20"/>
        </w:rPr>
        <w:tab/>
        <w:t>_______________________________________</w:t>
      </w:r>
      <w:r w:rsidR="00CE715F" w:rsidRPr="00256278">
        <w:rPr>
          <w:rFonts w:ascii="Arial" w:hAnsi="Arial" w:cs="Arial"/>
          <w:sz w:val="20"/>
          <w:szCs w:val="20"/>
        </w:rPr>
        <w:t>___________</w:t>
      </w:r>
      <w:r w:rsidRPr="00256278">
        <w:rPr>
          <w:rFonts w:ascii="Arial" w:hAnsi="Arial" w:cs="Arial"/>
          <w:sz w:val="20"/>
          <w:szCs w:val="20"/>
        </w:rPr>
        <w:t xml:space="preserve"> </w:t>
      </w:r>
      <w:r w:rsidRPr="00256278">
        <w:rPr>
          <w:rFonts w:ascii="Arial" w:hAnsi="Arial" w:cs="Arial"/>
          <w:sz w:val="20"/>
          <w:szCs w:val="20"/>
        </w:rPr>
        <w:tab/>
        <w:t>State: ___________</w:t>
      </w:r>
      <w:r w:rsidRPr="00256278">
        <w:rPr>
          <w:rFonts w:ascii="Arial" w:hAnsi="Arial" w:cs="Arial"/>
          <w:sz w:val="20"/>
          <w:szCs w:val="20"/>
        </w:rPr>
        <w:tab/>
        <w:t>Zip:</w:t>
      </w:r>
      <w:r w:rsidRPr="00256278">
        <w:rPr>
          <w:rFonts w:ascii="Arial" w:hAnsi="Arial" w:cs="Arial"/>
          <w:sz w:val="20"/>
          <w:szCs w:val="20"/>
        </w:rPr>
        <w:tab/>
        <w:t>______________</w:t>
      </w:r>
      <w:r w:rsidR="00256278">
        <w:rPr>
          <w:rFonts w:ascii="Arial" w:hAnsi="Arial" w:cs="Arial"/>
          <w:sz w:val="20"/>
          <w:szCs w:val="20"/>
        </w:rPr>
        <w:t>_____</w:t>
      </w:r>
    </w:p>
    <w:p w14:paraId="07D47F2C" w14:textId="77777777" w:rsidR="00AA2795" w:rsidRPr="00256278" w:rsidRDefault="00AA2795" w:rsidP="00AA2795">
      <w:pPr>
        <w:autoSpaceDE w:val="0"/>
        <w:autoSpaceDN w:val="0"/>
        <w:adjustRightInd w:val="0"/>
        <w:rPr>
          <w:rFonts w:ascii="Arial" w:hAnsi="Arial" w:cs="Arial"/>
          <w:sz w:val="20"/>
          <w:szCs w:val="20"/>
        </w:rPr>
      </w:pPr>
    </w:p>
    <w:p w14:paraId="7E1F714E" w14:textId="77777777" w:rsidR="008E18E2" w:rsidRPr="00256278" w:rsidRDefault="00AA2795" w:rsidP="00E2312D">
      <w:pPr>
        <w:autoSpaceDE w:val="0"/>
        <w:autoSpaceDN w:val="0"/>
        <w:adjustRightInd w:val="0"/>
        <w:rPr>
          <w:rFonts w:ascii="Arial" w:hAnsi="Arial" w:cs="Arial"/>
          <w:sz w:val="20"/>
          <w:szCs w:val="20"/>
          <w:u w:val="single"/>
        </w:rPr>
      </w:pPr>
      <w:r w:rsidRPr="00256278">
        <w:rPr>
          <w:rFonts w:ascii="Arial" w:hAnsi="Arial" w:cs="Arial"/>
          <w:sz w:val="20"/>
          <w:szCs w:val="20"/>
        </w:rPr>
        <w:t xml:space="preserve">Phone #: </w:t>
      </w:r>
      <w:r w:rsidRPr="00256278">
        <w:rPr>
          <w:rFonts w:ascii="Arial" w:hAnsi="Arial" w:cs="Arial"/>
          <w:sz w:val="20"/>
          <w:szCs w:val="20"/>
        </w:rPr>
        <w:tab/>
        <w:t>_____________________</w:t>
      </w:r>
      <w:r w:rsidR="00CE715F" w:rsidRPr="00256278">
        <w:rPr>
          <w:rFonts w:ascii="Arial" w:hAnsi="Arial" w:cs="Arial"/>
          <w:sz w:val="20"/>
          <w:szCs w:val="20"/>
        </w:rPr>
        <w:t>_______</w:t>
      </w:r>
      <w:r w:rsidR="004F23B5" w:rsidRPr="00256278">
        <w:rPr>
          <w:rFonts w:ascii="Arial" w:hAnsi="Arial" w:cs="Arial"/>
          <w:sz w:val="20"/>
          <w:szCs w:val="20"/>
        </w:rPr>
        <w:tab/>
      </w:r>
      <w:r w:rsidR="00E2312D" w:rsidRPr="00256278">
        <w:rPr>
          <w:rFonts w:ascii="Arial" w:hAnsi="Arial" w:cs="Arial"/>
          <w:sz w:val="20"/>
          <w:szCs w:val="20"/>
        </w:rPr>
        <w:t>E-mail:</w:t>
      </w:r>
      <w:r w:rsidR="00E2312D" w:rsidRPr="00256278">
        <w:rPr>
          <w:rFonts w:ascii="Arial" w:hAnsi="Arial" w:cs="Arial"/>
          <w:sz w:val="20"/>
          <w:szCs w:val="20"/>
        </w:rPr>
        <w:tab/>
        <w:t xml:space="preserve"> </w:t>
      </w:r>
      <w:r w:rsidR="00E2312D" w:rsidRPr="00256278">
        <w:rPr>
          <w:rFonts w:ascii="Arial" w:hAnsi="Arial" w:cs="Arial"/>
          <w:sz w:val="20"/>
          <w:szCs w:val="20"/>
          <w:u w:val="single"/>
        </w:rPr>
        <w:tab/>
      </w:r>
      <w:r w:rsidR="00E2312D" w:rsidRPr="00256278">
        <w:rPr>
          <w:rFonts w:ascii="Arial" w:hAnsi="Arial" w:cs="Arial"/>
          <w:sz w:val="20"/>
          <w:szCs w:val="20"/>
          <w:u w:val="single"/>
        </w:rPr>
        <w:tab/>
      </w:r>
      <w:r w:rsidR="00E2312D" w:rsidRPr="00256278">
        <w:rPr>
          <w:rFonts w:ascii="Arial" w:hAnsi="Arial" w:cs="Arial"/>
          <w:sz w:val="20"/>
          <w:szCs w:val="20"/>
          <w:u w:val="single"/>
        </w:rPr>
        <w:tab/>
      </w:r>
      <w:r w:rsidR="00E2312D" w:rsidRPr="00256278">
        <w:rPr>
          <w:rFonts w:ascii="Arial" w:hAnsi="Arial" w:cs="Arial"/>
          <w:sz w:val="20"/>
          <w:szCs w:val="20"/>
          <w:u w:val="single"/>
        </w:rPr>
        <w:tab/>
      </w:r>
      <w:r w:rsidR="00E2312D" w:rsidRPr="00256278">
        <w:rPr>
          <w:rFonts w:ascii="Arial" w:hAnsi="Arial" w:cs="Arial"/>
          <w:sz w:val="20"/>
          <w:szCs w:val="20"/>
          <w:u w:val="single"/>
        </w:rPr>
        <w:tab/>
      </w:r>
      <w:r w:rsidR="00E2312D" w:rsidRPr="00256278">
        <w:rPr>
          <w:rFonts w:ascii="Arial" w:hAnsi="Arial" w:cs="Arial"/>
          <w:sz w:val="20"/>
          <w:szCs w:val="20"/>
          <w:u w:val="single"/>
        </w:rPr>
        <w:tab/>
      </w:r>
      <w:r w:rsidR="00E2312D" w:rsidRPr="00256278">
        <w:rPr>
          <w:rFonts w:ascii="Arial" w:hAnsi="Arial" w:cs="Arial"/>
          <w:sz w:val="20"/>
          <w:szCs w:val="20"/>
          <w:u w:val="single"/>
        </w:rPr>
        <w:tab/>
      </w:r>
      <w:r w:rsidR="00E2312D" w:rsidRPr="00256278">
        <w:rPr>
          <w:rFonts w:ascii="Arial" w:hAnsi="Arial" w:cs="Arial"/>
          <w:sz w:val="20"/>
          <w:szCs w:val="20"/>
          <w:u w:val="single"/>
        </w:rPr>
        <w:tab/>
      </w:r>
    </w:p>
    <w:p w14:paraId="174AB1A1" w14:textId="77777777" w:rsidR="00AA2795" w:rsidRPr="00256278" w:rsidRDefault="00AA2795" w:rsidP="008E18E2">
      <w:pPr>
        <w:rPr>
          <w:rFonts w:ascii="Arial" w:hAnsi="Arial" w:cs="Arial"/>
          <w:sz w:val="20"/>
          <w:szCs w:val="20"/>
        </w:rPr>
      </w:pPr>
    </w:p>
    <w:p w14:paraId="278D1D5F" w14:textId="77777777" w:rsidR="00AA2795" w:rsidRPr="008B15AF" w:rsidRDefault="00721611" w:rsidP="008E18E2">
      <w:pPr>
        <w:rPr>
          <w:rFonts w:ascii="Arial" w:hAnsi="Arial" w:cs="Arial"/>
          <w:sz w:val="20"/>
          <w:szCs w:val="20"/>
        </w:rPr>
      </w:pPr>
      <w:r>
        <w:rPr>
          <w:rFonts w:ascii="Arial" w:hAnsi="Arial" w:cs="Arial"/>
          <w:sz w:val="20"/>
          <w:szCs w:val="20"/>
        </w:rPr>
        <w:pict w14:anchorId="1381B3FB">
          <v:rect id="_x0000_i1025" style="width:0;height:1.5pt" o:hralign="center" o:hrstd="t" o:hr="t" fillcolor="#a0a0a0" stroked="f"/>
        </w:pict>
      </w:r>
    </w:p>
    <w:p w14:paraId="6BAC7B9C" w14:textId="77777777" w:rsidR="00AA2795" w:rsidRPr="008B15AF" w:rsidRDefault="00AA2795" w:rsidP="008E18E2">
      <w:pPr>
        <w:rPr>
          <w:rFonts w:ascii="Arial" w:hAnsi="Arial" w:cs="Arial"/>
          <w:sz w:val="20"/>
          <w:szCs w:val="20"/>
        </w:rPr>
      </w:pPr>
    </w:p>
    <w:p w14:paraId="530EEF0E" w14:textId="77777777" w:rsidR="005B3C2B" w:rsidRPr="008B15AF" w:rsidRDefault="00AA2795" w:rsidP="005B3C2B">
      <w:pPr>
        <w:rPr>
          <w:rFonts w:ascii="Arial" w:hAnsi="Arial" w:cs="Arial"/>
          <w:sz w:val="22"/>
          <w:szCs w:val="22"/>
        </w:rPr>
      </w:pPr>
      <w:r w:rsidRPr="008B15AF">
        <w:rPr>
          <w:rFonts w:ascii="Arial" w:hAnsi="Arial" w:cs="Arial"/>
          <w:b/>
          <w:bCs/>
          <w:sz w:val="22"/>
          <w:szCs w:val="22"/>
          <w:u w:val="single"/>
        </w:rPr>
        <w:t xml:space="preserve">Course </w:t>
      </w:r>
      <w:r w:rsidR="008E18E2" w:rsidRPr="008B15AF">
        <w:rPr>
          <w:rFonts w:ascii="Arial" w:hAnsi="Arial" w:cs="Arial"/>
          <w:b/>
          <w:bCs/>
          <w:sz w:val="22"/>
          <w:szCs w:val="22"/>
          <w:u w:val="single"/>
        </w:rPr>
        <w:t>Fee</w:t>
      </w:r>
    </w:p>
    <w:p w14:paraId="7EF5CEC3" w14:textId="77777777" w:rsidR="008E18E2" w:rsidRPr="008B15AF" w:rsidRDefault="008E18E2" w:rsidP="00CE715F">
      <w:pPr>
        <w:autoSpaceDE w:val="0"/>
        <w:autoSpaceDN w:val="0"/>
        <w:adjustRightInd w:val="0"/>
        <w:rPr>
          <w:rFonts w:ascii="Arial" w:hAnsi="Arial" w:cs="Arial"/>
          <w:b/>
          <w:bCs/>
          <w:u w:val="single"/>
        </w:rPr>
      </w:pPr>
    </w:p>
    <w:p w14:paraId="370A1783" w14:textId="77777777" w:rsidR="008F3352" w:rsidRDefault="008F3352" w:rsidP="006E245E">
      <w:pPr>
        <w:shd w:val="clear" w:color="auto" w:fill="FFFFFF"/>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52917">
        <w:rPr>
          <w:rFonts w:ascii="Arial" w:hAnsi="Arial" w:cs="Arial"/>
          <w:b/>
          <w:color w:val="000000"/>
          <w:sz w:val="20"/>
          <w:szCs w:val="20"/>
          <w:u w:val="single"/>
        </w:rPr>
        <w:t xml:space="preserve">Early Bird Deadline </w:t>
      </w:r>
      <w:r w:rsidRPr="008067A3">
        <w:rPr>
          <w:rFonts w:ascii="Arial" w:hAnsi="Arial" w:cs="Arial"/>
          <w:b/>
          <w:color w:val="000000"/>
          <w:sz w:val="20"/>
          <w:szCs w:val="20"/>
          <w:u w:val="single"/>
        </w:rPr>
        <w:t xml:space="preserve">– </w:t>
      </w:r>
      <w:r w:rsidR="008067A3" w:rsidRPr="008067A3">
        <w:rPr>
          <w:rFonts w:ascii="Arial" w:hAnsi="Arial" w:cs="Arial"/>
          <w:b/>
          <w:color w:val="000000"/>
          <w:sz w:val="20"/>
          <w:szCs w:val="20"/>
          <w:u w:val="single"/>
        </w:rPr>
        <w:t>June 1</w:t>
      </w:r>
      <w:r w:rsidR="00751994" w:rsidRPr="008067A3">
        <w:rPr>
          <w:rFonts w:ascii="Arial" w:hAnsi="Arial" w:cs="Arial"/>
          <w:b/>
          <w:color w:val="000000"/>
          <w:sz w:val="20"/>
          <w:szCs w:val="20"/>
          <w:u w:val="single"/>
        </w:rPr>
        <w:t xml:space="preserve"> </w:t>
      </w:r>
      <w:r w:rsidRPr="008067A3">
        <w:rPr>
          <w:rFonts w:ascii="Arial" w:hAnsi="Arial" w:cs="Arial"/>
          <w:b/>
          <w:color w:val="000000"/>
          <w:sz w:val="20"/>
          <w:szCs w:val="20"/>
        </w:rPr>
        <w:t xml:space="preserve"> </w:t>
      </w:r>
      <w:r w:rsidRPr="008067A3">
        <w:rPr>
          <w:rFonts w:ascii="Arial" w:hAnsi="Arial" w:cs="Arial"/>
          <w:b/>
          <w:color w:val="000000"/>
          <w:sz w:val="20"/>
          <w:szCs w:val="20"/>
        </w:rPr>
        <w:tab/>
      </w:r>
      <w:r w:rsidRPr="008067A3">
        <w:rPr>
          <w:rFonts w:ascii="Arial" w:hAnsi="Arial" w:cs="Arial"/>
          <w:b/>
          <w:color w:val="000000"/>
          <w:sz w:val="20"/>
          <w:szCs w:val="20"/>
        </w:rPr>
        <w:tab/>
      </w:r>
      <w:r w:rsidR="008067A3" w:rsidRPr="008067A3">
        <w:rPr>
          <w:rFonts w:ascii="Arial" w:hAnsi="Arial" w:cs="Arial"/>
          <w:b/>
          <w:color w:val="000000"/>
          <w:sz w:val="20"/>
          <w:szCs w:val="20"/>
        </w:rPr>
        <w:tab/>
      </w:r>
      <w:r w:rsidRPr="008067A3">
        <w:rPr>
          <w:rFonts w:ascii="Arial" w:hAnsi="Arial" w:cs="Arial"/>
          <w:b/>
          <w:color w:val="000000"/>
          <w:sz w:val="20"/>
          <w:szCs w:val="20"/>
          <w:u w:val="single"/>
        </w:rPr>
        <w:t xml:space="preserve">Registration Deadline – </w:t>
      </w:r>
      <w:r w:rsidR="00751994" w:rsidRPr="008067A3">
        <w:rPr>
          <w:rFonts w:ascii="Arial" w:hAnsi="Arial" w:cs="Arial"/>
          <w:b/>
          <w:color w:val="000000"/>
          <w:sz w:val="20"/>
          <w:szCs w:val="20"/>
          <w:u w:val="single"/>
        </w:rPr>
        <w:t>July</w:t>
      </w:r>
      <w:r w:rsidR="008067A3" w:rsidRPr="008067A3">
        <w:rPr>
          <w:rFonts w:ascii="Arial" w:hAnsi="Arial" w:cs="Arial"/>
          <w:b/>
          <w:color w:val="000000"/>
          <w:sz w:val="20"/>
          <w:szCs w:val="20"/>
          <w:u w:val="single"/>
        </w:rPr>
        <w:t xml:space="preserve"> 6</w:t>
      </w:r>
      <w:r w:rsidRPr="00352917">
        <w:rPr>
          <w:rFonts w:ascii="Arial" w:hAnsi="Arial" w:cs="Arial"/>
          <w:b/>
          <w:color w:val="000000"/>
          <w:sz w:val="20"/>
          <w:szCs w:val="20"/>
        </w:rPr>
        <w:t xml:space="preserve">  </w:t>
      </w:r>
      <w:r w:rsidRPr="00352917">
        <w:rPr>
          <w:rFonts w:ascii="Arial" w:hAnsi="Arial" w:cs="Arial"/>
          <w:b/>
          <w:color w:val="000000"/>
          <w:sz w:val="20"/>
          <w:szCs w:val="20"/>
        </w:rPr>
        <w:tab/>
      </w:r>
      <w:r w:rsidRPr="00352917">
        <w:rPr>
          <w:rFonts w:ascii="Arial" w:hAnsi="Arial" w:cs="Arial"/>
          <w:b/>
          <w:color w:val="000000"/>
          <w:sz w:val="20"/>
          <w:szCs w:val="20"/>
        </w:rPr>
        <w:tab/>
      </w:r>
    </w:p>
    <w:p w14:paraId="1934BC0F" w14:textId="77777777" w:rsidR="006E245E" w:rsidRPr="008B15AF" w:rsidRDefault="00F04599" w:rsidP="006E245E">
      <w:pPr>
        <w:shd w:val="clear" w:color="auto" w:fill="FFFFFF"/>
        <w:rPr>
          <w:rFonts w:ascii="Arial" w:hAnsi="Arial" w:cs="Arial"/>
          <w:color w:val="000000"/>
          <w:sz w:val="20"/>
          <w:szCs w:val="20"/>
        </w:rPr>
      </w:pPr>
      <w:r w:rsidRPr="008B15AF">
        <w:rPr>
          <w:rFonts w:ascii="Arial" w:hAnsi="Arial" w:cs="Arial"/>
          <w:color w:val="000000"/>
          <w:sz w:val="20"/>
          <w:szCs w:val="20"/>
        </w:rPr>
        <w:t>PT</w:t>
      </w:r>
      <w:r w:rsidR="006526DC" w:rsidRPr="008B15AF">
        <w:rPr>
          <w:rFonts w:ascii="Arial" w:hAnsi="Arial" w:cs="Arial"/>
          <w:color w:val="000000"/>
          <w:sz w:val="20"/>
          <w:szCs w:val="20"/>
        </w:rPr>
        <w:t>/PTA</w:t>
      </w:r>
      <w:r w:rsidR="006E245E" w:rsidRPr="008B15AF">
        <w:rPr>
          <w:rFonts w:ascii="Arial" w:hAnsi="Arial" w:cs="Arial"/>
          <w:color w:val="000000"/>
          <w:sz w:val="20"/>
          <w:szCs w:val="20"/>
        </w:rPr>
        <w:t xml:space="preserve"> Member:</w:t>
      </w:r>
      <w:r w:rsidR="006E245E" w:rsidRPr="008B15AF">
        <w:rPr>
          <w:rFonts w:ascii="Arial" w:hAnsi="Arial" w:cs="Arial"/>
          <w:color w:val="000000"/>
          <w:sz w:val="20"/>
          <w:szCs w:val="20"/>
        </w:rPr>
        <w:tab/>
      </w:r>
      <w:r w:rsidR="006526DC" w:rsidRPr="008B15AF">
        <w:rPr>
          <w:rFonts w:ascii="Arial" w:hAnsi="Arial" w:cs="Arial"/>
          <w:color w:val="000000"/>
          <w:sz w:val="20"/>
          <w:szCs w:val="20"/>
        </w:rPr>
        <w:tab/>
      </w:r>
      <w:r w:rsidR="006526DC" w:rsidRPr="008B15AF">
        <w:rPr>
          <w:rFonts w:ascii="Arial" w:hAnsi="Arial" w:cs="Arial"/>
          <w:color w:val="000000"/>
          <w:sz w:val="20"/>
          <w:szCs w:val="20"/>
        </w:rPr>
        <w:tab/>
      </w:r>
      <w:r w:rsidR="00BB0FDA">
        <w:rPr>
          <w:rFonts w:ascii="Arial" w:hAnsi="Arial" w:cs="Arial"/>
          <w:color w:val="000000"/>
          <w:sz w:val="20"/>
          <w:szCs w:val="20"/>
        </w:rPr>
        <w:t>Early Bird Rate -</w:t>
      </w:r>
      <w:r w:rsidR="008067A3">
        <w:rPr>
          <w:rFonts w:ascii="Arial" w:hAnsi="Arial" w:cs="Arial"/>
          <w:color w:val="000000"/>
          <w:sz w:val="20"/>
          <w:szCs w:val="20"/>
        </w:rPr>
        <w:t xml:space="preserve"> $</w:t>
      </w:r>
      <w:r w:rsidR="00256278">
        <w:rPr>
          <w:rFonts w:ascii="Arial" w:hAnsi="Arial" w:cs="Arial"/>
          <w:color w:val="000000"/>
          <w:sz w:val="20"/>
          <w:szCs w:val="20"/>
        </w:rPr>
        <w:t>400</w:t>
      </w:r>
      <w:r w:rsidR="006526DC" w:rsidRPr="008B15AF">
        <w:rPr>
          <w:rFonts w:ascii="Arial" w:hAnsi="Arial" w:cs="Arial"/>
          <w:color w:val="000000"/>
          <w:sz w:val="20"/>
          <w:szCs w:val="20"/>
        </w:rPr>
        <w:tab/>
      </w:r>
      <w:r w:rsidR="006526DC" w:rsidRPr="008B15AF">
        <w:rPr>
          <w:rFonts w:ascii="Arial" w:hAnsi="Arial" w:cs="Arial"/>
          <w:color w:val="000000"/>
          <w:sz w:val="20"/>
          <w:szCs w:val="20"/>
        </w:rPr>
        <w:tab/>
      </w:r>
      <w:r w:rsidR="006526DC" w:rsidRPr="008B15AF">
        <w:rPr>
          <w:rFonts w:ascii="Arial" w:hAnsi="Arial" w:cs="Arial"/>
          <w:color w:val="000000"/>
          <w:sz w:val="20"/>
          <w:szCs w:val="20"/>
        </w:rPr>
        <w:tab/>
      </w:r>
      <w:r w:rsidR="00751994">
        <w:rPr>
          <w:rFonts w:ascii="Arial" w:hAnsi="Arial" w:cs="Arial"/>
          <w:color w:val="000000"/>
          <w:sz w:val="20"/>
          <w:szCs w:val="20"/>
        </w:rPr>
        <w:tab/>
      </w:r>
      <w:r w:rsidR="006526DC" w:rsidRPr="008B15AF">
        <w:rPr>
          <w:rFonts w:ascii="Arial" w:hAnsi="Arial" w:cs="Arial"/>
          <w:color w:val="000000"/>
          <w:sz w:val="20"/>
          <w:szCs w:val="20"/>
        </w:rPr>
        <w:t>R</w:t>
      </w:r>
      <w:r w:rsidR="009330FF" w:rsidRPr="008B15AF">
        <w:rPr>
          <w:rFonts w:ascii="Arial" w:hAnsi="Arial" w:cs="Arial"/>
          <w:color w:val="000000"/>
          <w:sz w:val="20"/>
          <w:szCs w:val="20"/>
        </w:rPr>
        <w:t>egular Rate -</w:t>
      </w:r>
      <w:r w:rsidRPr="008B15AF">
        <w:rPr>
          <w:rFonts w:ascii="Arial" w:hAnsi="Arial" w:cs="Arial"/>
          <w:color w:val="000000"/>
          <w:sz w:val="20"/>
          <w:szCs w:val="20"/>
        </w:rPr>
        <w:t xml:space="preserve"> </w:t>
      </w:r>
      <w:r w:rsidR="00256278">
        <w:rPr>
          <w:rFonts w:ascii="Arial" w:hAnsi="Arial" w:cs="Arial"/>
          <w:color w:val="000000"/>
          <w:sz w:val="20"/>
          <w:szCs w:val="20"/>
        </w:rPr>
        <w:t>$430</w:t>
      </w:r>
    </w:p>
    <w:p w14:paraId="171F3929" w14:textId="77777777" w:rsidR="006E245E" w:rsidRPr="008B15AF" w:rsidRDefault="00F04599" w:rsidP="006E245E">
      <w:pPr>
        <w:shd w:val="clear" w:color="auto" w:fill="FFFFFF"/>
        <w:rPr>
          <w:rFonts w:ascii="Arial" w:hAnsi="Arial" w:cs="Arial"/>
          <w:color w:val="000000"/>
          <w:sz w:val="20"/>
          <w:szCs w:val="20"/>
        </w:rPr>
      </w:pPr>
      <w:r w:rsidRPr="008B15AF">
        <w:rPr>
          <w:rFonts w:ascii="Arial" w:hAnsi="Arial" w:cs="Arial"/>
          <w:color w:val="000000"/>
          <w:sz w:val="20"/>
          <w:szCs w:val="20"/>
        </w:rPr>
        <w:t>PT</w:t>
      </w:r>
      <w:r w:rsidR="006526DC" w:rsidRPr="008B15AF">
        <w:rPr>
          <w:rFonts w:ascii="Arial" w:hAnsi="Arial" w:cs="Arial"/>
          <w:color w:val="000000"/>
          <w:sz w:val="20"/>
          <w:szCs w:val="20"/>
        </w:rPr>
        <w:t>/PTA/OT/COTA</w:t>
      </w:r>
      <w:r w:rsidRPr="008B15AF">
        <w:rPr>
          <w:rFonts w:ascii="Arial" w:hAnsi="Arial" w:cs="Arial"/>
          <w:color w:val="000000"/>
          <w:sz w:val="20"/>
          <w:szCs w:val="20"/>
        </w:rPr>
        <w:t xml:space="preserve"> </w:t>
      </w:r>
      <w:r w:rsidR="006E245E" w:rsidRPr="008B15AF">
        <w:rPr>
          <w:rFonts w:ascii="Arial" w:hAnsi="Arial" w:cs="Arial"/>
          <w:color w:val="000000"/>
          <w:sz w:val="20"/>
          <w:szCs w:val="20"/>
        </w:rPr>
        <w:t>Non-Member:</w:t>
      </w:r>
      <w:r w:rsidR="006E245E" w:rsidRPr="008B15AF">
        <w:rPr>
          <w:rFonts w:ascii="Arial" w:hAnsi="Arial" w:cs="Arial"/>
          <w:color w:val="000000"/>
          <w:sz w:val="20"/>
          <w:szCs w:val="20"/>
        </w:rPr>
        <w:tab/>
        <w:t>Early Bird Rate -</w:t>
      </w:r>
      <w:r w:rsidR="008067A3">
        <w:rPr>
          <w:rFonts w:ascii="Arial" w:hAnsi="Arial" w:cs="Arial"/>
          <w:color w:val="000000"/>
          <w:sz w:val="20"/>
          <w:szCs w:val="20"/>
        </w:rPr>
        <w:t xml:space="preserve"> $4</w:t>
      </w:r>
      <w:r w:rsidR="00256278">
        <w:rPr>
          <w:rFonts w:ascii="Arial" w:hAnsi="Arial" w:cs="Arial"/>
          <w:color w:val="000000"/>
          <w:sz w:val="20"/>
          <w:szCs w:val="20"/>
        </w:rPr>
        <w:t>5</w:t>
      </w:r>
      <w:r w:rsidR="008067A3">
        <w:rPr>
          <w:rFonts w:ascii="Arial" w:hAnsi="Arial" w:cs="Arial"/>
          <w:color w:val="000000"/>
          <w:sz w:val="20"/>
          <w:szCs w:val="20"/>
        </w:rPr>
        <w:t>0</w:t>
      </w:r>
      <w:r w:rsidRPr="008B15AF">
        <w:rPr>
          <w:rFonts w:ascii="Arial" w:hAnsi="Arial" w:cs="Arial"/>
          <w:color w:val="000000"/>
          <w:sz w:val="20"/>
          <w:szCs w:val="20"/>
        </w:rPr>
        <w:tab/>
      </w:r>
      <w:r w:rsidRPr="008B15AF">
        <w:rPr>
          <w:rFonts w:ascii="Arial" w:hAnsi="Arial" w:cs="Arial"/>
          <w:color w:val="000000"/>
          <w:sz w:val="20"/>
          <w:szCs w:val="20"/>
        </w:rPr>
        <w:tab/>
      </w:r>
      <w:r w:rsidRPr="008B15AF">
        <w:rPr>
          <w:rFonts w:ascii="Arial" w:hAnsi="Arial" w:cs="Arial"/>
          <w:color w:val="000000"/>
          <w:sz w:val="20"/>
          <w:szCs w:val="20"/>
        </w:rPr>
        <w:tab/>
      </w:r>
      <w:r w:rsidR="00751994">
        <w:rPr>
          <w:rFonts w:ascii="Arial" w:hAnsi="Arial" w:cs="Arial"/>
          <w:color w:val="000000"/>
          <w:sz w:val="20"/>
          <w:szCs w:val="20"/>
        </w:rPr>
        <w:tab/>
      </w:r>
      <w:r w:rsidR="006E245E" w:rsidRPr="008B15AF">
        <w:rPr>
          <w:rFonts w:ascii="Arial" w:hAnsi="Arial" w:cs="Arial"/>
          <w:color w:val="000000"/>
          <w:sz w:val="20"/>
          <w:szCs w:val="20"/>
        </w:rPr>
        <w:t xml:space="preserve">Regular Rate - </w:t>
      </w:r>
      <w:r w:rsidR="008067A3">
        <w:rPr>
          <w:rFonts w:ascii="Arial" w:hAnsi="Arial" w:cs="Arial"/>
          <w:color w:val="000000"/>
          <w:sz w:val="20"/>
          <w:szCs w:val="20"/>
        </w:rPr>
        <w:t>$</w:t>
      </w:r>
      <w:r w:rsidR="00256278">
        <w:rPr>
          <w:rFonts w:ascii="Arial" w:hAnsi="Arial" w:cs="Arial"/>
          <w:color w:val="000000"/>
          <w:sz w:val="20"/>
          <w:szCs w:val="20"/>
        </w:rPr>
        <w:t>480</w:t>
      </w:r>
    </w:p>
    <w:p w14:paraId="23E085BB" w14:textId="77777777" w:rsidR="00E2312D" w:rsidRPr="008B15AF" w:rsidRDefault="00F92F5A" w:rsidP="00E2312D">
      <w:pPr>
        <w:ind w:left="720" w:firstLine="720"/>
        <w:rPr>
          <w:rFonts w:ascii="Arial" w:hAnsi="Arial" w:cs="Arial"/>
          <w:sz w:val="20"/>
          <w:szCs w:val="20"/>
        </w:rPr>
      </w:pPr>
      <w:r w:rsidRPr="008B15AF">
        <w:rPr>
          <w:rFonts w:ascii="Arial" w:hAnsi="Arial" w:cs="Arial"/>
          <w:sz w:val="20"/>
          <w:szCs w:val="20"/>
        </w:rPr>
        <w:tab/>
      </w:r>
      <w:r w:rsidRPr="008B15AF">
        <w:rPr>
          <w:rFonts w:ascii="Arial" w:hAnsi="Arial" w:cs="Arial"/>
          <w:sz w:val="20"/>
          <w:szCs w:val="20"/>
        </w:rPr>
        <w:tab/>
      </w:r>
      <w:r w:rsidRPr="008B15AF">
        <w:rPr>
          <w:rFonts w:ascii="Arial" w:hAnsi="Arial" w:cs="Arial"/>
          <w:sz w:val="20"/>
          <w:szCs w:val="20"/>
        </w:rPr>
        <w:tab/>
      </w:r>
    </w:p>
    <w:p w14:paraId="7777145F" w14:textId="77777777" w:rsidR="00F04599" w:rsidRPr="008B15AF" w:rsidRDefault="00F04599" w:rsidP="00F04599">
      <w:pPr>
        <w:jc w:val="center"/>
        <w:rPr>
          <w:rFonts w:ascii="Arial" w:hAnsi="Arial" w:cs="Arial"/>
          <w:i/>
          <w:sz w:val="20"/>
          <w:szCs w:val="20"/>
        </w:rPr>
      </w:pPr>
      <w:r w:rsidRPr="008B15AF">
        <w:rPr>
          <w:rFonts w:ascii="Arial" w:hAnsi="Arial" w:cs="Arial"/>
          <w:i/>
          <w:sz w:val="20"/>
          <w:szCs w:val="20"/>
        </w:rPr>
        <w:t>*A Corporate Discount of 10% will be applied to 3 or more registration forms mailed in together with payment.*</w:t>
      </w:r>
    </w:p>
    <w:p w14:paraId="2E557E9E" w14:textId="77777777" w:rsidR="00F04599" w:rsidRPr="008B15AF" w:rsidRDefault="00F04599" w:rsidP="008E18E2">
      <w:pPr>
        <w:rPr>
          <w:rFonts w:ascii="Arial" w:hAnsi="Arial" w:cs="Arial"/>
          <w:sz w:val="20"/>
          <w:szCs w:val="20"/>
        </w:rPr>
      </w:pPr>
    </w:p>
    <w:p w14:paraId="20E741DA" w14:textId="77777777" w:rsidR="000F4B56" w:rsidRPr="008B15AF" w:rsidRDefault="009330FF" w:rsidP="008E18E2">
      <w:pPr>
        <w:shd w:val="clear" w:color="auto" w:fill="FFFFFF"/>
        <w:rPr>
          <w:rFonts w:ascii="Arial" w:hAnsi="Arial" w:cs="Arial"/>
          <w:color w:val="000000"/>
          <w:sz w:val="20"/>
          <w:szCs w:val="20"/>
        </w:rPr>
      </w:pPr>
      <w:r w:rsidRPr="008B15AF">
        <w:rPr>
          <w:rFonts w:ascii="Arial" w:hAnsi="Arial" w:cs="Arial"/>
          <w:noProof/>
          <w:color w:val="000000"/>
          <w:szCs w:val="20"/>
        </w:rPr>
        <mc:AlternateContent>
          <mc:Choice Requires="wps">
            <w:drawing>
              <wp:anchor distT="0" distB="0" distL="114300" distR="114300" simplePos="0" relativeHeight="251660288" behindDoc="0" locked="0" layoutInCell="1" allowOverlap="1" wp14:anchorId="71E267D7" wp14:editId="15B6A423">
                <wp:simplePos x="0" y="0"/>
                <wp:positionH relativeFrom="margin">
                  <wp:posOffset>352425</wp:posOffset>
                </wp:positionH>
                <wp:positionV relativeFrom="paragraph">
                  <wp:posOffset>10160</wp:posOffset>
                </wp:positionV>
                <wp:extent cx="6543675" cy="723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23900"/>
                        </a:xfrm>
                        <a:prstGeom prst="rect">
                          <a:avLst/>
                        </a:prstGeom>
                        <a:solidFill>
                          <a:srgbClr val="FFFFFF"/>
                        </a:solidFill>
                        <a:ln w="9525">
                          <a:solidFill>
                            <a:srgbClr val="000000"/>
                          </a:solidFill>
                          <a:miter lim="800000"/>
                          <a:headEnd/>
                          <a:tailEnd/>
                        </a:ln>
                      </wps:spPr>
                      <wps:txbx>
                        <w:txbxContent>
                          <w:p w14:paraId="1F064CA9" w14:textId="77777777" w:rsidR="00053FD4" w:rsidRPr="009627EA" w:rsidRDefault="00053FD4" w:rsidP="00053FD4">
                            <w:pPr>
                              <w:pStyle w:val="NormalWeb"/>
                              <w:rPr>
                                <w:rFonts w:ascii="Arial" w:hAnsi="Arial" w:cs="Arial"/>
                                <w:i/>
                                <w:sz w:val="16"/>
                                <w:szCs w:val="16"/>
                              </w:rPr>
                            </w:pPr>
                            <w:r w:rsidRPr="009627EA">
                              <w:rPr>
                                <w:rFonts w:ascii="Arial" w:hAnsi="Arial" w:cs="Arial"/>
                                <w:i/>
                                <w:sz w:val="16"/>
                                <w:szCs w:val="16"/>
                              </w:rPr>
                              <w:t>The course material is not intended for use outside of any individual's license or regulations.</w:t>
                            </w:r>
                          </w:p>
                          <w:p w14:paraId="4FB7B7D9" w14:textId="77777777" w:rsidR="00053FD4" w:rsidRPr="009627EA" w:rsidRDefault="00053FD4" w:rsidP="00053FD4">
                            <w:pPr>
                              <w:autoSpaceDE w:val="0"/>
                              <w:autoSpaceDN w:val="0"/>
                              <w:adjustRightInd w:val="0"/>
                              <w:rPr>
                                <w:rFonts w:ascii="Arial" w:hAnsi="Arial" w:cs="Arial"/>
                                <w:b/>
                                <w:color w:val="000000"/>
                                <w:sz w:val="16"/>
                                <w:szCs w:val="16"/>
                              </w:rPr>
                            </w:pPr>
                            <w:r w:rsidRPr="009627EA">
                              <w:rPr>
                                <w:rFonts w:ascii="Arial" w:hAnsi="Arial" w:cs="Arial"/>
                                <w:i/>
                                <w:sz w:val="16"/>
                                <w:szCs w:val="16"/>
                              </w:rPr>
                              <w:t>Furthermore, the use of the elements of physical therapist patient/client management (the Guide) as taught in this seminar is physical therapy only when performed by a physical therapist or by a physical therapist assistant under the direction and supervision of a physical therapist, in accordance with APTA policies, positions, guidelines, standards, and Code of Ethics.</w:t>
                            </w:r>
                            <w:r w:rsidRPr="009627EA">
                              <w:rPr>
                                <w:rFonts w:ascii="Arial" w:hAnsi="Arial" w:cs="Arial"/>
                                <w:i/>
                                <w:sz w:val="16"/>
                                <w:szCs w:val="16"/>
                              </w:rPr>
                              <w:br/>
                            </w:r>
                          </w:p>
                          <w:p w14:paraId="5614F279" w14:textId="77777777" w:rsidR="00053FD4" w:rsidRDefault="00053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C13B7" id="_x0000_t202" coordsize="21600,21600" o:spt="202" path="m,l,21600r21600,l21600,xe">
                <v:stroke joinstyle="miter"/>
                <v:path gradientshapeok="t" o:connecttype="rect"/>
              </v:shapetype>
              <v:shape id="Text Box 2" o:spid="_x0000_s1026" type="#_x0000_t202" style="position:absolute;margin-left:27.75pt;margin-top:.8pt;width:515.2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zWJAIAAEY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">
                <v:textbox>
                  <w:txbxContent>
                    <w:p w:rsidR="00053FD4" w:rsidRPr="009627EA" w:rsidRDefault="00053FD4" w:rsidP="00053FD4">
                      <w:pPr>
                        <w:pStyle w:val="NormalWeb"/>
                        <w:rPr>
                          <w:rFonts w:ascii="Arial" w:hAnsi="Arial" w:cs="Arial"/>
                          <w:i/>
                          <w:sz w:val="16"/>
                          <w:szCs w:val="16"/>
                        </w:rPr>
                      </w:pPr>
                      <w:r w:rsidRPr="009627EA">
                        <w:rPr>
                          <w:rFonts w:ascii="Arial" w:hAnsi="Arial" w:cs="Arial"/>
                          <w:i/>
                          <w:sz w:val="16"/>
                          <w:szCs w:val="16"/>
                        </w:rPr>
                        <w:t>The course material is not intended for use outside of any individual's license or regulations.</w:t>
                      </w:r>
                    </w:p>
                    <w:p w:rsidR="00053FD4" w:rsidRPr="009627EA" w:rsidRDefault="00053FD4" w:rsidP="00053FD4">
                      <w:pPr>
                        <w:autoSpaceDE w:val="0"/>
                        <w:autoSpaceDN w:val="0"/>
                        <w:adjustRightInd w:val="0"/>
                        <w:rPr>
                          <w:rFonts w:ascii="Arial" w:hAnsi="Arial" w:cs="Arial"/>
                          <w:b/>
                          <w:color w:val="000000"/>
                          <w:sz w:val="16"/>
                          <w:szCs w:val="16"/>
                        </w:rPr>
                      </w:pPr>
                      <w:r w:rsidRPr="009627EA">
                        <w:rPr>
                          <w:rFonts w:ascii="Arial" w:hAnsi="Arial" w:cs="Arial"/>
                          <w:i/>
                          <w:sz w:val="16"/>
                          <w:szCs w:val="16"/>
                        </w:rPr>
                        <w:t>Furthermore, the use of the elements of physical therapist patient/client management (the Guide) as taught in this seminar is physical therapy only when performed by a physical therapist or by a physical therapist assistant under the direction and supervision of a physical therapist, in accordance with APTA policies, positions, guidelines, standards, and Code of Ethics.</w:t>
                      </w:r>
                      <w:r w:rsidRPr="009627EA">
                        <w:rPr>
                          <w:rFonts w:ascii="Arial" w:hAnsi="Arial" w:cs="Arial"/>
                          <w:i/>
                          <w:sz w:val="16"/>
                          <w:szCs w:val="16"/>
                        </w:rPr>
                        <w:br/>
                      </w:r>
                    </w:p>
                    <w:p w:rsidR="00053FD4" w:rsidRDefault="00053FD4"/>
                  </w:txbxContent>
                </v:textbox>
                <w10:wrap anchorx="margin"/>
              </v:shape>
            </w:pict>
          </mc:Fallback>
        </mc:AlternateContent>
      </w:r>
    </w:p>
    <w:p w14:paraId="62D6027D" w14:textId="77777777" w:rsidR="000F4B56" w:rsidRPr="008B15AF" w:rsidRDefault="000F4B56" w:rsidP="008E18E2">
      <w:pPr>
        <w:rPr>
          <w:rFonts w:ascii="Arial" w:hAnsi="Arial" w:cs="Arial"/>
          <w:sz w:val="20"/>
          <w:szCs w:val="20"/>
        </w:rPr>
      </w:pPr>
    </w:p>
    <w:p w14:paraId="472A5B63" w14:textId="77777777" w:rsidR="00CC2430" w:rsidRPr="008B15AF" w:rsidRDefault="00CC2430" w:rsidP="00081C7C">
      <w:pPr>
        <w:jc w:val="center"/>
        <w:rPr>
          <w:rStyle w:val="Strong"/>
          <w:rFonts w:ascii="Arial" w:hAnsi="Arial" w:cs="Arial"/>
          <w:color w:val="000000"/>
          <w:sz w:val="20"/>
        </w:rPr>
      </w:pPr>
    </w:p>
    <w:p w14:paraId="3F00C6F9" w14:textId="77777777" w:rsidR="009330FF" w:rsidRPr="008B15AF" w:rsidRDefault="009330FF" w:rsidP="00081C7C">
      <w:pPr>
        <w:jc w:val="center"/>
        <w:rPr>
          <w:rStyle w:val="Strong"/>
          <w:rFonts w:ascii="Arial" w:hAnsi="Arial" w:cs="Arial"/>
          <w:color w:val="000000"/>
          <w:sz w:val="20"/>
        </w:rPr>
      </w:pPr>
    </w:p>
    <w:p w14:paraId="1BDE086A" w14:textId="77777777" w:rsidR="009330FF" w:rsidRPr="008B15AF" w:rsidRDefault="009330FF" w:rsidP="00081C7C">
      <w:pPr>
        <w:jc w:val="center"/>
        <w:rPr>
          <w:rStyle w:val="Strong"/>
          <w:rFonts w:ascii="Arial" w:hAnsi="Arial" w:cs="Arial"/>
          <w:color w:val="000000"/>
          <w:sz w:val="20"/>
        </w:rPr>
      </w:pPr>
    </w:p>
    <w:p w14:paraId="2FF588B3" w14:textId="77777777" w:rsidR="009330FF" w:rsidRPr="008B15AF" w:rsidRDefault="009330FF" w:rsidP="00081C7C">
      <w:pPr>
        <w:jc w:val="center"/>
        <w:rPr>
          <w:rStyle w:val="Strong"/>
          <w:rFonts w:ascii="Arial" w:hAnsi="Arial" w:cs="Arial"/>
          <w:color w:val="000000"/>
          <w:sz w:val="20"/>
        </w:rPr>
      </w:pPr>
    </w:p>
    <w:p w14:paraId="798A0BB9" w14:textId="77777777" w:rsidR="00AA2795" w:rsidRPr="008B15AF" w:rsidRDefault="00721611" w:rsidP="008E18E2">
      <w:pPr>
        <w:rPr>
          <w:rFonts w:ascii="Arial" w:hAnsi="Arial" w:cs="Arial"/>
          <w:sz w:val="20"/>
          <w:szCs w:val="20"/>
        </w:rPr>
      </w:pPr>
      <w:r>
        <w:rPr>
          <w:rFonts w:ascii="Arial" w:hAnsi="Arial" w:cs="Arial"/>
          <w:sz w:val="20"/>
          <w:szCs w:val="20"/>
        </w:rPr>
        <w:pict w14:anchorId="1AC37E1A">
          <v:rect id="_x0000_i1026" style="width:0;height:1.5pt" o:hralign="center" o:hrstd="t" o:hr="t" fillcolor="#a0a0a0" stroked="f"/>
        </w:pict>
      </w:r>
    </w:p>
    <w:p w14:paraId="3FF0AA19" w14:textId="77777777" w:rsidR="00AA2795" w:rsidRPr="008B15AF" w:rsidRDefault="00AA2795" w:rsidP="008E18E2">
      <w:pPr>
        <w:rPr>
          <w:rFonts w:ascii="Arial" w:hAnsi="Arial" w:cs="Arial"/>
          <w:sz w:val="20"/>
          <w:szCs w:val="20"/>
        </w:rPr>
      </w:pPr>
    </w:p>
    <w:p w14:paraId="0EBA5E85" w14:textId="77777777" w:rsidR="00AA2795" w:rsidRPr="00256278" w:rsidRDefault="00AA2795" w:rsidP="00256278">
      <w:pPr>
        <w:rPr>
          <w:rFonts w:ascii="Arial" w:hAnsi="Arial" w:cs="Arial"/>
          <w:b/>
          <w:bCs/>
          <w:sz w:val="22"/>
          <w:szCs w:val="22"/>
          <w:u w:val="single"/>
        </w:rPr>
      </w:pPr>
      <w:r w:rsidRPr="00256278">
        <w:rPr>
          <w:rFonts w:ascii="Arial" w:hAnsi="Arial" w:cs="Arial"/>
          <w:b/>
          <w:bCs/>
          <w:sz w:val="22"/>
          <w:szCs w:val="22"/>
          <w:u w:val="single"/>
        </w:rPr>
        <w:t>Payment:</w:t>
      </w:r>
    </w:p>
    <w:p w14:paraId="1EC8DB33" w14:textId="77777777" w:rsidR="00CE715F" w:rsidRPr="00256278" w:rsidRDefault="00CE715F" w:rsidP="00AA2795">
      <w:pPr>
        <w:autoSpaceDE w:val="0"/>
        <w:autoSpaceDN w:val="0"/>
        <w:adjustRightInd w:val="0"/>
        <w:rPr>
          <w:rFonts w:ascii="Arial" w:hAnsi="Arial" w:cs="Arial"/>
          <w:b/>
          <w:bCs/>
          <w:color w:val="D8712A"/>
          <w:sz w:val="20"/>
          <w:szCs w:val="20"/>
        </w:rPr>
      </w:pPr>
      <w:r w:rsidRPr="00256278">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58C96570" wp14:editId="41456A28">
                <wp:simplePos x="0" y="0"/>
                <wp:positionH relativeFrom="column">
                  <wp:posOffset>266700</wp:posOffset>
                </wp:positionH>
                <wp:positionV relativeFrom="paragraph">
                  <wp:posOffset>155575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BA543" id="Rectangle 2" o:spid="_x0000_s1026" style="position:absolute;margin-left:21pt;margin-top:12.25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fI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hDMr&#10;WrqieyJN2I1RbBL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" fillcolor="#4f81bd [3204]" strokecolor="#243f60 [1604]" strokeweight="2pt"/>
            </w:pict>
          </mc:Fallback>
        </mc:AlternateContent>
      </w:r>
    </w:p>
    <w:p w14:paraId="1A8E06ED" w14:textId="77777777" w:rsidR="00AA2795" w:rsidRPr="00256278" w:rsidRDefault="00AA2795" w:rsidP="00CE715F">
      <w:pPr>
        <w:autoSpaceDE w:val="0"/>
        <w:autoSpaceDN w:val="0"/>
        <w:adjustRightInd w:val="0"/>
        <w:ind w:firstLine="720"/>
        <w:rPr>
          <w:rFonts w:ascii="Arial" w:hAnsi="Arial" w:cs="Arial"/>
          <w:color w:val="000000"/>
          <w:sz w:val="20"/>
          <w:szCs w:val="20"/>
        </w:rPr>
      </w:pPr>
      <w:r w:rsidRPr="00256278">
        <w:rPr>
          <w:rFonts w:ascii="Arial" w:hAnsi="Arial" w:cs="Arial"/>
          <w:color w:val="000000"/>
          <w:sz w:val="20"/>
          <w:szCs w:val="20"/>
        </w:rPr>
        <w:t xml:space="preserve">Check made payable to the </w:t>
      </w:r>
      <w:r w:rsidR="005B3C2B" w:rsidRPr="00256278">
        <w:rPr>
          <w:rFonts w:ascii="Arial" w:hAnsi="Arial" w:cs="Arial"/>
          <w:b/>
          <w:bCs/>
          <w:i/>
          <w:iCs/>
          <w:color w:val="000000"/>
          <w:sz w:val="20"/>
          <w:szCs w:val="20"/>
        </w:rPr>
        <w:t>Alabama</w:t>
      </w:r>
      <w:r w:rsidR="00CE715F" w:rsidRPr="00256278">
        <w:rPr>
          <w:rFonts w:ascii="Arial" w:hAnsi="Arial" w:cs="Arial"/>
          <w:b/>
          <w:bCs/>
          <w:i/>
          <w:iCs/>
          <w:color w:val="000000"/>
          <w:sz w:val="20"/>
          <w:szCs w:val="20"/>
        </w:rPr>
        <w:t xml:space="preserve"> </w:t>
      </w:r>
      <w:r w:rsidRPr="00256278">
        <w:rPr>
          <w:rFonts w:ascii="Arial" w:hAnsi="Arial" w:cs="Arial"/>
          <w:b/>
          <w:bCs/>
          <w:i/>
          <w:iCs/>
          <w:color w:val="000000"/>
          <w:sz w:val="20"/>
          <w:szCs w:val="20"/>
        </w:rPr>
        <w:t xml:space="preserve">Physical Therapy Association </w:t>
      </w:r>
      <w:r w:rsidRPr="00256278">
        <w:rPr>
          <w:rFonts w:ascii="Arial" w:hAnsi="Arial" w:cs="Arial"/>
          <w:color w:val="000000"/>
          <w:sz w:val="20"/>
          <w:szCs w:val="20"/>
        </w:rPr>
        <w:t>in the amount o</w:t>
      </w:r>
      <w:r w:rsidR="00CE715F" w:rsidRPr="00256278">
        <w:rPr>
          <w:rFonts w:ascii="Arial" w:hAnsi="Arial" w:cs="Arial"/>
          <w:color w:val="000000"/>
          <w:sz w:val="20"/>
          <w:szCs w:val="20"/>
        </w:rPr>
        <w:t>f $__________</w:t>
      </w:r>
    </w:p>
    <w:p w14:paraId="55AC6BF1" w14:textId="77777777" w:rsidR="00F04599" w:rsidRPr="00256278" w:rsidRDefault="00F04599" w:rsidP="00AA2795">
      <w:pPr>
        <w:autoSpaceDE w:val="0"/>
        <w:autoSpaceDN w:val="0"/>
        <w:adjustRightInd w:val="0"/>
        <w:rPr>
          <w:rFonts w:ascii="Arial" w:hAnsi="Arial" w:cs="Arial"/>
          <w:color w:val="000000"/>
          <w:sz w:val="20"/>
          <w:szCs w:val="20"/>
        </w:rPr>
      </w:pPr>
    </w:p>
    <w:p w14:paraId="52B5DF15" w14:textId="77777777" w:rsidR="00091CA3" w:rsidRPr="00256278" w:rsidRDefault="006526DC" w:rsidP="00F04599">
      <w:pPr>
        <w:autoSpaceDE w:val="0"/>
        <w:autoSpaceDN w:val="0"/>
        <w:adjustRightInd w:val="0"/>
        <w:jc w:val="center"/>
        <w:rPr>
          <w:rFonts w:ascii="Arial" w:hAnsi="Arial" w:cs="Arial"/>
          <w:b/>
          <w:color w:val="000000"/>
          <w:sz w:val="20"/>
          <w:szCs w:val="20"/>
          <w:u w:val="single"/>
        </w:rPr>
      </w:pPr>
      <w:r w:rsidRPr="00256278">
        <w:rPr>
          <w:rFonts w:ascii="Arial" w:hAnsi="Arial" w:cs="Arial"/>
          <w:b/>
          <w:color w:val="000000"/>
          <w:sz w:val="20"/>
          <w:szCs w:val="20"/>
          <w:u w:val="single"/>
        </w:rPr>
        <w:t>TO PAY BY CREDIT CARD</w:t>
      </w:r>
    </w:p>
    <w:p w14:paraId="263BFD00" w14:textId="77777777" w:rsidR="00091CA3" w:rsidRPr="00256278" w:rsidRDefault="00091CA3" w:rsidP="00F04599">
      <w:pPr>
        <w:autoSpaceDE w:val="0"/>
        <w:autoSpaceDN w:val="0"/>
        <w:adjustRightInd w:val="0"/>
        <w:jc w:val="center"/>
        <w:rPr>
          <w:rFonts w:ascii="Arial" w:hAnsi="Arial" w:cs="Arial"/>
          <w:b/>
          <w:color w:val="000000"/>
          <w:sz w:val="20"/>
          <w:szCs w:val="20"/>
        </w:rPr>
      </w:pPr>
    </w:p>
    <w:p w14:paraId="6665B0B4" w14:textId="77777777" w:rsidR="00091CA3" w:rsidRPr="00E45CA7" w:rsidRDefault="006526DC" w:rsidP="00F04599">
      <w:pPr>
        <w:autoSpaceDE w:val="0"/>
        <w:autoSpaceDN w:val="0"/>
        <w:adjustRightInd w:val="0"/>
        <w:jc w:val="center"/>
        <w:rPr>
          <w:rFonts w:ascii="Arial" w:hAnsi="Arial" w:cs="Arial"/>
          <w:b/>
          <w:color w:val="000000"/>
          <w:sz w:val="20"/>
          <w:szCs w:val="20"/>
        </w:rPr>
      </w:pPr>
      <w:r w:rsidRPr="00E45CA7">
        <w:rPr>
          <w:rFonts w:ascii="Arial" w:hAnsi="Arial" w:cs="Arial"/>
          <w:b/>
          <w:color w:val="000000"/>
          <w:sz w:val="20"/>
          <w:szCs w:val="20"/>
        </w:rPr>
        <w:t xml:space="preserve">REGISTER ONLINE </w:t>
      </w:r>
      <w:r w:rsidR="00091CA3" w:rsidRPr="00E45CA7">
        <w:rPr>
          <w:rFonts w:ascii="Arial" w:hAnsi="Arial" w:cs="Arial"/>
          <w:b/>
          <w:color w:val="000000"/>
          <w:sz w:val="20"/>
          <w:szCs w:val="20"/>
        </w:rPr>
        <w:t xml:space="preserve">@ </w:t>
      </w:r>
      <w:hyperlink r:id="rId6" w:history="1">
        <w:r w:rsidR="00091CA3" w:rsidRPr="00E45CA7">
          <w:rPr>
            <w:rStyle w:val="Hyperlink"/>
            <w:rFonts w:ascii="Arial" w:hAnsi="Arial" w:cs="Arial"/>
            <w:b/>
            <w:sz w:val="20"/>
            <w:szCs w:val="20"/>
          </w:rPr>
          <w:t>WWW.PTALABAMA.ORG</w:t>
        </w:r>
      </w:hyperlink>
    </w:p>
    <w:p w14:paraId="6638E312" w14:textId="77777777" w:rsidR="00256278" w:rsidRPr="00E45CA7" w:rsidRDefault="00256278" w:rsidP="00091CA3">
      <w:pPr>
        <w:autoSpaceDE w:val="0"/>
        <w:autoSpaceDN w:val="0"/>
        <w:adjustRightInd w:val="0"/>
        <w:jc w:val="center"/>
        <w:rPr>
          <w:rFonts w:ascii="Arial" w:hAnsi="Arial" w:cs="Arial"/>
          <w:b/>
          <w:color w:val="000000"/>
          <w:sz w:val="20"/>
          <w:szCs w:val="20"/>
        </w:rPr>
      </w:pPr>
    </w:p>
    <w:p w14:paraId="2F6C2925" w14:textId="77777777" w:rsidR="00256278" w:rsidRPr="00E45CA7" w:rsidRDefault="00256278" w:rsidP="00CE715F">
      <w:pPr>
        <w:autoSpaceDE w:val="0"/>
        <w:autoSpaceDN w:val="0"/>
        <w:adjustRightInd w:val="0"/>
        <w:jc w:val="center"/>
        <w:rPr>
          <w:rFonts w:ascii="Arial" w:hAnsi="Arial" w:cs="Arial"/>
          <w:b/>
          <w:bCs/>
          <w:i/>
          <w:iCs/>
          <w:color w:val="000000"/>
          <w:sz w:val="20"/>
          <w:szCs w:val="20"/>
        </w:rPr>
      </w:pPr>
    </w:p>
    <w:p w14:paraId="637330BA" w14:textId="77777777" w:rsidR="00256278" w:rsidRPr="00E45CA7" w:rsidRDefault="00256278" w:rsidP="00CE715F">
      <w:pPr>
        <w:autoSpaceDE w:val="0"/>
        <w:autoSpaceDN w:val="0"/>
        <w:adjustRightInd w:val="0"/>
        <w:jc w:val="center"/>
        <w:rPr>
          <w:rFonts w:ascii="Arial" w:hAnsi="Arial" w:cs="Arial"/>
          <w:b/>
          <w:bCs/>
          <w:i/>
          <w:iCs/>
          <w:color w:val="000000"/>
          <w:sz w:val="20"/>
          <w:szCs w:val="20"/>
        </w:rPr>
      </w:pPr>
    </w:p>
    <w:p w14:paraId="552149ED" w14:textId="77777777" w:rsidR="00FE6C67" w:rsidRPr="00E45CA7" w:rsidRDefault="00CE715F" w:rsidP="00CE715F">
      <w:pPr>
        <w:autoSpaceDE w:val="0"/>
        <w:autoSpaceDN w:val="0"/>
        <w:adjustRightInd w:val="0"/>
        <w:jc w:val="center"/>
        <w:rPr>
          <w:rFonts w:ascii="Arial" w:hAnsi="Arial" w:cs="Arial"/>
          <w:b/>
          <w:bCs/>
          <w:i/>
          <w:iCs/>
          <w:color w:val="000000"/>
          <w:sz w:val="20"/>
          <w:szCs w:val="20"/>
        </w:rPr>
      </w:pPr>
      <w:r w:rsidRPr="00E45CA7">
        <w:rPr>
          <w:rFonts w:ascii="Arial" w:hAnsi="Arial" w:cs="Arial"/>
          <w:b/>
          <w:bCs/>
          <w:i/>
          <w:iCs/>
          <w:color w:val="000000"/>
          <w:sz w:val="20"/>
          <w:szCs w:val="20"/>
        </w:rPr>
        <w:t>Cancellation Policy:</w:t>
      </w:r>
      <w:r w:rsidR="00F36CA7" w:rsidRPr="00E45CA7">
        <w:rPr>
          <w:rFonts w:ascii="Arial" w:hAnsi="Arial" w:cs="Arial"/>
          <w:b/>
          <w:bCs/>
          <w:i/>
          <w:iCs/>
          <w:color w:val="000000"/>
          <w:sz w:val="20"/>
          <w:szCs w:val="20"/>
        </w:rPr>
        <w:t xml:space="preserve">  </w:t>
      </w:r>
      <w:r w:rsidR="00AA2795" w:rsidRPr="00E45CA7">
        <w:rPr>
          <w:rFonts w:ascii="Arial" w:hAnsi="Arial" w:cs="Arial"/>
          <w:b/>
          <w:bCs/>
          <w:i/>
          <w:iCs/>
          <w:color w:val="000000"/>
          <w:sz w:val="20"/>
          <w:szCs w:val="20"/>
        </w:rPr>
        <w:t xml:space="preserve">Registration less $50 if </w:t>
      </w:r>
      <w:r w:rsidRPr="00E45CA7">
        <w:rPr>
          <w:rFonts w:ascii="Arial" w:hAnsi="Arial" w:cs="Arial"/>
          <w:b/>
          <w:bCs/>
          <w:i/>
          <w:iCs/>
          <w:color w:val="000000"/>
          <w:sz w:val="20"/>
          <w:szCs w:val="20"/>
        </w:rPr>
        <w:t>cancellation request</w:t>
      </w:r>
      <w:r w:rsidR="004F23B5" w:rsidRPr="00E45CA7">
        <w:rPr>
          <w:rFonts w:ascii="Arial" w:hAnsi="Arial" w:cs="Arial"/>
          <w:b/>
          <w:bCs/>
          <w:i/>
          <w:iCs/>
          <w:color w:val="000000"/>
          <w:sz w:val="20"/>
          <w:szCs w:val="20"/>
        </w:rPr>
        <w:t xml:space="preserve"> is</w:t>
      </w:r>
      <w:r w:rsidRPr="00E45CA7">
        <w:rPr>
          <w:rFonts w:ascii="Arial" w:hAnsi="Arial" w:cs="Arial"/>
          <w:b/>
          <w:bCs/>
          <w:i/>
          <w:iCs/>
          <w:color w:val="000000"/>
          <w:sz w:val="20"/>
          <w:szCs w:val="20"/>
        </w:rPr>
        <w:t xml:space="preserve"> </w:t>
      </w:r>
      <w:r w:rsidR="00AA2795" w:rsidRPr="00E45CA7">
        <w:rPr>
          <w:rFonts w:ascii="Arial" w:hAnsi="Arial" w:cs="Arial"/>
          <w:b/>
          <w:bCs/>
          <w:i/>
          <w:iCs/>
          <w:color w:val="000000"/>
          <w:sz w:val="20"/>
          <w:szCs w:val="20"/>
        </w:rPr>
        <w:t xml:space="preserve">received by </w:t>
      </w:r>
      <w:r w:rsidR="00751994" w:rsidRPr="00E45CA7">
        <w:rPr>
          <w:rFonts w:ascii="Arial" w:hAnsi="Arial" w:cs="Arial"/>
          <w:b/>
          <w:bCs/>
          <w:i/>
          <w:iCs/>
          <w:color w:val="000000"/>
          <w:sz w:val="20"/>
          <w:szCs w:val="20"/>
        </w:rPr>
        <w:t>July</w:t>
      </w:r>
      <w:r w:rsidR="00256278" w:rsidRPr="00E45CA7">
        <w:rPr>
          <w:rFonts w:ascii="Arial" w:hAnsi="Arial" w:cs="Arial"/>
          <w:b/>
          <w:bCs/>
          <w:i/>
          <w:iCs/>
          <w:color w:val="000000"/>
          <w:sz w:val="20"/>
          <w:szCs w:val="20"/>
        </w:rPr>
        <w:t xml:space="preserve"> 1</w:t>
      </w:r>
      <w:r w:rsidR="00751994" w:rsidRPr="00E45CA7">
        <w:rPr>
          <w:rFonts w:ascii="Arial" w:hAnsi="Arial" w:cs="Arial"/>
          <w:b/>
          <w:bCs/>
          <w:i/>
          <w:iCs/>
          <w:color w:val="000000"/>
          <w:sz w:val="20"/>
          <w:szCs w:val="20"/>
        </w:rPr>
        <w:t>, 2019</w:t>
      </w:r>
      <w:r w:rsidRPr="00E45CA7">
        <w:rPr>
          <w:rFonts w:ascii="Arial" w:hAnsi="Arial" w:cs="Arial"/>
          <w:b/>
          <w:bCs/>
          <w:i/>
          <w:iCs/>
          <w:color w:val="000000"/>
          <w:sz w:val="20"/>
          <w:szCs w:val="20"/>
        </w:rPr>
        <w:t xml:space="preserve">. </w:t>
      </w:r>
    </w:p>
    <w:p w14:paraId="791DFAB0" w14:textId="77777777" w:rsidR="00CE715F" w:rsidRPr="00E45CA7" w:rsidRDefault="00CE715F" w:rsidP="00CE715F">
      <w:pPr>
        <w:autoSpaceDE w:val="0"/>
        <w:autoSpaceDN w:val="0"/>
        <w:adjustRightInd w:val="0"/>
        <w:jc w:val="center"/>
        <w:rPr>
          <w:rFonts w:ascii="Arial" w:hAnsi="Arial" w:cs="Arial"/>
          <w:color w:val="000000"/>
          <w:sz w:val="20"/>
          <w:szCs w:val="20"/>
        </w:rPr>
      </w:pPr>
    </w:p>
    <w:p w14:paraId="0E2719DE" w14:textId="77777777" w:rsidR="00CE715F" w:rsidRPr="00256278" w:rsidRDefault="00AA2795" w:rsidP="00CE715F">
      <w:pPr>
        <w:autoSpaceDE w:val="0"/>
        <w:autoSpaceDN w:val="0"/>
        <w:adjustRightInd w:val="0"/>
        <w:jc w:val="center"/>
        <w:rPr>
          <w:rFonts w:ascii="Arial" w:hAnsi="Arial" w:cs="Arial"/>
          <w:color w:val="000000"/>
          <w:sz w:val="20"/>
          <w:szCs w:val="20"/>
        </w:rPr>
      </w:pPr>
      <w:r w:rsidRPr="00E45CA7">
        <w:rPr>
          <w:rFonts w:ascii="Arial" w:hAnsi="Arial" w:cs="Arial"/>
          <w:color w:val="000000"/>
          <w:sz w:val="20"/>
          <w:szCs w:val="20"/>
        </w:rPr>
        <w:t xml:space="preserve">Mail registration to: </w:t>
      </w:r>
      <w:r w:rsidR="004F23B5" w:rsidRPr="00E45CA7">
        <w:rPr>
          <w:rFonts w:ascii="Arial" w:hAnsi="Arial" w:cs="Arial"/>
          <w:color w:val="000000"/>
          <w:sz w:val="20"/>
          <w:szCs w:val="20"/>
        </w:rPr>
        <w:t xml:space="preserve"> AL</w:t>
      </w:r>
      <w:r w:rsidRPr="00E45CA7">
        <w:rPr>
          <w:rFonts w:ascii="Arial" w:hAnsi="Arial" w:cs="Arial"/>
          <w:color w:val="000000"/>
          <w:sz w:val="20"/>
          <w:szCs w:val="20"/>
        </w:rPr>
        <w:t xml:space="preserve">APTA, </w:t>
      </w:r>
      <w:r w:rsidR="00256278" w:rsidRPr="00256278">
        <w:rPr>
          <w:rFonts w:ascii="Arial" w:hAnsi="Arial" w:cs="Arial"/>
          <w:color w:val="000000"/>
          <w:sz w:val="20"/>
          <w:szCs w:val="20"/>
        </w:rPr>
        <w:t>140B Purcellville Gateway Drive, Suite 120, Purcellville, VA 20132</w:t>
      </w:r>
    </w:p>
    <w:p w14:paraId="0D180ABB" w14:textId="77777777" w:rsidR="002A12A9" w:rsidRPr="00256278" w:rsidRDefault="00CE715F" w:rsidP="00FE6C67">
      <w:pPr>
        <w:autoSpaceDE w:val="0"/>
        <w:autoSpaceDN w:val="0"/>
        <w:adjustRightInd w:val="0"/>
        <w:jc w:val="center"/>
        <w:rPr>
          <w:rFonts w:ascii="Arial" w:hAnsi="Arial" w:cs="Arial"/>
          <w:b/>
          <w:color w:val="000000"/>
          <w:sz w:val="20"/>
          <w:szCs w:val="20"/>
        </w:rPr>
      </w:pPr>
      <w:r w:rsidRPr="00256278">
        <w:rPr>
          <w:rFonts w:ascii="Arial" w:hAnsi="Arial" w:cs="Arial"/>
          <w:color w:val="000000"/>
          <w:sz w:val="20"/>
          <w:szCs w:val="20"/>
        </w:rPr>
        <w:t>Questions? C</w:t>
      </w:r>
      <w:r w:rsidR="00091CA3" w:rsidRPr="00256278">
        <w:rPr>
          <w:rFonts w:ascii="Arial" w:hAnsi="Arial" w:cs="Arial"/>
          <w:color w:val="000000"/>
          <w:sz w:val="20"/>
          <w:szCs w:val="20"/>
        </w:rPr>
        <w:t xml:space="preserve">all </w:t>
      </w:r>
      <w:r w:rsidR="00256278" w:rsidRPr="00256278">
        <w:rPr>
          <w:rFonts w:ascii="Arial" w:hAnsi="Arial" w:cs="Arial"/>
          <w:color w:val="000000"/>
          <w:sz w:val="20"/>
          <w:szCs w:val="20"/>
        </w:rPr>
        <w:t>251-216-3660</w:t>
      </w:r>
      <w:r w:rsidR="00AA2795" w:rsidRPr="00256278">
        <w:rPr>
          <w:rFonts w:ascii="Arial" w:hAnsi="Arial" w:cs="Arial"/>
          <w:color w:val="000000"/>
          <w:sz w:val="20"/>
          <w:szCs w:val="20"/>
        </w:rPr>
        <w:t xml:space="preserve">, or e-mail </w:t>
      </w:r>
      <w:hyperlink r:id="rId7" w:history="1">
        <w:r w:rsidR="00256278" w:rsidRPr="00256278">
          <w:rPr>
            <w:rStyle w:val="Hyperlink"/>
            <w:rFonts w:ascii="Arial" w:hAnsi="Arial" w:cs="Arial"/>
            <w:sz w:val="20"/>
            <w:szCs w:val="20"/>
          </w:rPr>
          <w:t>info@ptalabama.org</w:t>
        </w:r>
      </w:hyperlink>
    </w:p>
    <w:sectPr w:rsidR="002A12A9" w:rsidRPr="00256278" w:rsidSect="004F23B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TE1B01C3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4235"/>
    <w:multiLevelType w:val="hybridMultilevel"/>
    <w:tmpl w:val="63B0C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925"/>
    <w:multiLevelType w:val="hybridMultilevel"/>
    <w:tmpl w:val="79E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E5B30"/>
    <w:multiLevelType w:val="hybridMultilevel"/>
    <w:tmpl w:val="3902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67DFC"/>
    <w:multiLevelType w:val="singleLevel"/>
    <w:tmpl w:val="132E4F78"/>
    <w:lvl w:ilvl="0">
      <w:start w:val="1"/>
      <w:numFmt w:val="decimal"/>
      <w:lvlText w:val="%1."/>
      <w:lvlJc w:val="left"/>
      <w:pPr>
        <w:tabs>
          <w:tab w:val="num" w:pos="1800"/>
        </w:tabs>
        <w:ind w:left="1800" w:hanging="360"/>
      </w:pPr>
      <w:rPr>
        <w:rFonts w:hint="default"/>
      </w:rPr>
    </w:lvl>
  </w:abstractNum>
  <w:abstractNum w:abstractNumId="4" w15:restartNumberingAfterBreak="0">
    <w:nsid w:val="37073796"/>
    <w:multiLevelType w:val="hybridMultilevel"/>
    <w:tmpl w:val="C0EA78AE"/>
    <w:lvl w:ilvl="0" w:tplc="971EE5E4">
      <w:numFmt w:val="bullet"/>
      <w:lvlText w:val=""/>
      <w:lvlJc w:val="left"/>
      <w:pPr>
        <w:tabs>
          <w:tab w:val="num" w:pos="360"/>
        </w:tabs>
        <w:ind w:left="360" w:hanging="360"/>
      </w:pPr>
      <w:rPr>
        <w:rFonts w:ascii="Symbol" w:eastAsia="Berlin Sans FB Demi" w:hAnsi="Symbol" w:cs="Berlin Sans FB Demi"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65349"/>
    <w:multiLevelType w:val="hybridMultilevel"/>
    <w:tmpl w:val="EDEC28EA"/>
    <w:lvl w:ilvl="0" w:tplc="314CB20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1A62BE"/>
    <w:multiLevelType w:val="hybridMultilevel"/>
    <w:tmpl w:val="D1402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114859"/>
    <w:multiLevelType w:val="hybridMultilevel"/>
    <w:tmpl w:val="D63C541A"/>
    <w:lvl w:ilvl="0" w:tplc="D83AB1C8">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4B759DE"/>
    <w:multiLevelType w:val="hybridMultilevel"/>
    <w:tmpl w:val="EB887B48"/>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400FA6"/>
    <w:multiLevelType w:val="hybridMultilevel"/>
    <w:tmpl w:val="B3568A8E"/>
    <w:lvl w:ilvl="0" w:tplc="F91AE856">
      <w:start w:val="1"/>
      <w:numFmt w:val="decimal"/>
      <w:lvlText w:val="%1)"/>
      <w:lvlJc w:val="left"/>
      <w:pPr>
        <w:ind w:left="0" w:hanging="360"/>
      </w:pPr>
      <w:rPr>
        <w:rFonts w:hint="default"/>
        <w:color w:val="1F497D"/>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4DC07FE"/>
    <w:multiLevelType w:val="hybridMultilevel"/>
    <w:tmpl w:val="BE460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6250A"/>
    <w:multiLevelType w:val="hybridMultilevel"/>
    <w:tmpl w:val="2904CE62"/>
    <w:lvl w:ilvl="0" w:tplc="2A266556">
      <w:start w:val="1"/>
      <w:numFmt w:val="decimal"/>
      <w:lvlText w:val="%1."/>
      <w:lvlJc w:val="left"/>
      <w:pPr>
        <w:ind w:left="1080" w:hanging="360"/>
      </w:pPr>
      <w:rPr>
        <w:rFonts w:cs="TTE1B01C38t00"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064E5"/>
    <w:multiLevelType w:val="hybridMultilevel"/>
    <w:tmpl w:val="D1402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BE4536"/>
    <w:multiLevelType w:val="hybridMultilevel"/>
    <w:tmpl w:val="CE38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46E0F"/>
    <w:multiLevelType w:val="hybridMultilevel"/>
    <w:tmpl w:val="CFB2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13766"/>
    <w:multiLevelType w:val="multilevel"/>
    <w:tmpl w:val="FBE2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7D00C0"/>
    <w:multiLevelType w:val="singleLevel"/>
    <w:tmpl w:val="132E4F78"/>
    <w:lvl w:ilvl="0">
      <w:start w:val="1"/>
      <w:numFmt w:val="decimal"/>
      <w:lvlText w:val="%1."/>
      <w:lvlJc w:val="left"/>
      <w:pPr>
        <w:tabs>
          <w:tab w:val="num" w:pos="1800"/>
        </w:tabs>
        <w:ind w:left="1800" w:hanging="360"/>
      </w:pPr>
      <w:rPr>
        <w:rFonts w:hint="default"/>
      </w:rPr>
    </w:lvl>
  </w:abstractNum>
  <w:num w:numId="1">
    <w:abstractNumId w:val="3"/>
  </w:num>
  <w:num w:numId="2">
    <w:abstractNumId w:val="9"/>
  </w:num>
  <w:num w:numId="3">
    <w:abstractNumId w:val="5"/>
  </w:num>
  <w:num w:numId="4">
    <w:abstractNumId w:val="7"/>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4"/>
  </w:num>
  <w:num w:numId="14">
    <w:abstractNumId w:val="8"/>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E2"/>
    <w:rsid w:val="0005367E"/>
    <w:rsid w:val="00053FD4"/>
    <w:rsid w:val="00064686"/>
    <w:rsid w:val="00081C7C"/>
    <w:rsid w:val="00091CA3"/>
    <w:rsid w:val="0009670B"/>
    <w:rsid w:val="000F4B56"/>
    <w:rsid w:val="0014499B"/>
    <w:rsid w:val="001A48B4"/>
    <w:rsid w:val="001D0276"/>
    <w:rsid w:val="001D606F"/>
    <w:rsid w:val="001E145F"/>
    <w:rsid w:val="0024211F"/>
    <w:rsid w:val="00253EA6"/>
    <w:rsid w:val="00256278"/>
    <w:rsid w:val="002752AB"/>
    <w:rsid w:val="002A12A9"/>
    <w:rsid w:val="0030125B"/>
    <w:rsid w:val="00352917"/>
    <w:rsid w:val="00370FBA"/>
    <w:rsid w:val="00436602"/>
    <w:rsid w:val="0047604F"/>
    <w:rsid w:val="004F23B5"/>
    <w:rsid w:val="005A1317"/>
    <w:rsid w:val="005B3C2B"/>
    <w:rsid w:val="005C5701"/>
    <w:rsid w:val="005F0366"/>
    <w:rsid w:val="00616712"/>
    <w:rsid w:val="00637B30"/>
    <w:rsid w:val="00641160"/>
    <w:rsid w:val="00641523"/>
    <w:rsid w:val="006526DC"/>
    <w:rsid w:val="00667D4A"/>
    <w:rsid w:val="006E245E"/>
    <w:rsid w:val="00711934"/>
    <w:rsid w:val="00721611"/>
    <w:rsid w:val="00751994"/>
    <w:rsid w:val="008067A3"/>
    <w:rsid w:val="008102A1"/>
    <w:rsid w:val="00861D53"/>
    <w:rsid w:val="0089749C"/>
    <w:rsid w:val="008B15AF"/>
    <w:rsid w:val="008E18E2"/>
    <w:rsid w:val="008F3352"/>
    <w:rsid w:val="008F65D6"/>
    <w:rsid w:val="00932DD0"/>
    <w:rsid w:val="009330FF"/>
    <w:rsid w:val="009467F2"/>
    <w:rsid w:val="00947F64"/>
    <w:rsid w:val="009627EA"/>
    <w:rsid w:val="00A07243"/>
    <w:rsid w:val="00AA2795"/>
    <w:rsid w:val="00B23ADD"/>
    <w:rsid w:val="00B422B1"/>
    <w:rsid w:val="00B51C16"/>
    <w:rsid w:val="00B75083"/>
    <w:rsid w:val="00BB0FDA"/>
    <w:rsid w:val="00BE466C"/>
    <w:rsid w:val="00C507F8"/>
    <w:rsid w:val="00C75F5D"/>
    <w:rsid w:val="00CC2430"/>
    <w:rsid w:val="00CD4CF8"/>
    <w:rsid w:val="00CE715F"/>
    <w:rsid w:val="00D25606"/>
    <w:rsid w:val="00D6185B"/>
    <w:rsid w:val="00E20AFD"/>
    <w:rsid w:val="00E2312D"/>
    <w:rsid w:val="00E31CF4"/>
    <w:rsid w:val="00E45CA7"/>
    <w:rsid w:val="00F04599"/>
    <w:rsid w:val="00F36CA7"/>
    <w:rsid w:val="00F92F5A"/>
    <w:rsid w:val="00FD1E26"/>
    <w:rsid w:val="00FD4144"/>
    <w:rsid w:val="00FE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64AF43"/>
  <w15:docId w15:val="{DA0A262D-E069-4287-83BC-288DDF15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E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2A12A9"/>
    <w:pPr>
      <w:keepNext/>
      <w:outlineLvl w:val="0"/>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8E2"/>
    <w:rPr>
      <w:rFonts w:ascii="Tahoma" w:hAnsi="Tahoma" w:cs="Tahoma"/>
      <w:sz w:val="16"/>
      <w:szCs w:val="16"/>
    </w:rPr>
  </w:style>
  <w:style w:type="character" w:customStyle="1" w:styleId="BalloonTextChar">
    <w:name w:val="Balloon Text Char"/>
    <w:basedOn w:val="DefaultParagraphFont"/>
    <w:link w:val="BalloonText"/>
    <w:uiPriority w:val="99"/>
    <w:semiHidden/>
    <w:rsid w:val="008E18E2"/>
    <w:rPr>
      <w:rFonts w:ascii="Tahoma" w:hAnsi="Tahoma" w:cs="Tahoma"/>
      <w:sz w:val="16"/>
      <w:szCs w:val="16"/>
    </w:rPr>
  </w:style>
  <w:style w:type="character" w:styleId="Hyperlink">
    <w:name w:val="Hyperlink"/>
    <w:basedOn w:val="DefaultParagraphFont"/>
    <w:uiPriority w:val="99"/>
    <w:unhideWhenUsed/>
    <w:rsid w:val="00CE715F"/>
    <w:rPr>
      <w:color w:val="0000FF" w:themeColor="hyperlink"/>
      <w:u w:val="single"/>
    </w:rPr>
  </w:style>
  <w:style w:type="paragraph" w:styleId="NormalWeb">
    <w:name w:val="Normal (Web)"/>
    <w:basedOn w:val="Normal"/>
    <w:uiPriority w:val="99"/>
    <w:semiHidden/>
    <w:unhideWhenUsed/>
    <w:rsid w:val="008F65D6"/>
    <w:pPr>
      <w:spacing w:after="150"/>
    </w:pPr>
    <w:rPr>
      <w:rFonts w:eastAsia="Times New Roman"/>
    </w:rPr>
  </w:style>
  <w:style w:type="character" w:styleId="CommentReference">
    <w:name w:val="annotation reference"/>
    <w:basedOn w:val="DefaultParagraphFont"/>
    <w:uiPriority w:val="99"/>
    <w:semiHidden/>
    <w:unhideWhenUsed/>
    <w:rsid w:val="001D0276"/>
    <w:rPr>
      <w:sz w:val="16"/>
      <w:szCs w:val="16"/>
    </w:rPr>
  </w:style>
  <w:style w:type="paragraph" w:styleId="CommentText">
    <w:name w:val="annotation text"/>
    <w:basedOn w:val="Normal"/>
    <w:link w:val="CommentTextChar"/>
    <w:uiPriority w:val="99"/>
    <w:semiHidden/>
    <w:unhideWhenUsed/>
    <w:rsid w:val="001D0276"/>
    <w:rPr>
      <w:sz w:val="20"/>
      <w:szCs w:val="20"/>
    </w:rPr>
  </w:style>
  <w:style w:type="character" w:customStyle="1" w:styleId="CommentTextChar">
    <w:name w:val="Comment Text Char"/>
    <w:basedOn w:val="DefaultParagraphFont"/>
    <w:link w:val="CommentText"/>
    <w:uiPriority w:val="99"/>
    <w:semiHidden/>
    <w:rsid w:val="001D02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0276"/>
    <w:rPr>
      <w:b/>
      <w:bCs/>
    </w:rPr>
  </w:style>
  <w:style w:type="character" w:customStyle="1" w:styleId="CommentSubjectChar">
    <w:name w:val="Comment Subject Char"/>
    <w:basedOn w:val="CommentTextChar"/>
    <w:link w:val="CommentSubject"/>
    <w:uiPriority w:val="99"/>
    <w:semiHidden/>
    <w:rsid w:val="001D0276"/>
    <w:rPr>
      <w:rFonts w:ascii="Times New Roman" w:hAnsi="Times New Roman" w:cs="Times New Roman"/>
      <w:b/>
      <w:bCs/>
      <w:sz w:val="20"/>
      <w:szCs w:val="20"/>
    </w:rPr>
  </w:style>
  <w:style w:type="character" w:customStyle="1" w:styleId="Heading1Char">
    <w:name w:val="Heading 1 Char"/>
    <w:basedOn w:val="DefaultParagraphFont"/>
    <w:link w:val="Heading1"/>
    <w:rsid w:val="002A12A9"/>
    <w:rPr>
      <w:rFonts w:ascii="Times New Roman" w:eastAsia="Times New Roman" w:hAnsi="Times New Roman" w:cs="Times New Roman"/>
      <w:b/>
      <w:sz w:val="28"/>
      <w:szCs w:val="20"/>
    </w:rPr>
  </w:style>
  <w:style w:type="paragraph" w:styleId="Title">
    <w:name w:val="Title"/>
    <w:basedOn w:val="Normal"/>
    <w:link w:val="TitleChar"/>
    <w:qFormat/>
    <w:rsid w:val="002A12A9"/>
    <w:pPr>
      <w:jc w:val="center"/>
    </w:pPr>
    <w:rPr>
      <w:rFonts w:eastAsia="Times New Roman"/>
      <w:b/>
      <w:szCs w:val="20"/>
      <w:u w:val="single"/>
    </w:rPr>
  </w:style>
  <w:style w:type="character" w:customStyle="1" w:styleId="TitleChar">
    <w:name w:val="Title Char"/>
    <w:basedOn w:val="DefaultParagraphFont"/>
    <w:link w:val="Title"/>
    <w:rsid w:val="002A12A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2A12A9"/>
    <w:pPr>
      <w:ind w:left="720"/>
    </w:pPr>
    <w:rPr>
      <w:rFonts w:eastAsia="Times New Roman"/>
      <w:szCs w:val="20"/>
    </w:rPr>
  </w:style>
  <w:style w:type="paragraph" w:styleId="BodyText">
    <w:name w:val="Body Text"/>
    <w:basedOn w:val="Normal"/>
    <w:link w:val="BodyTextChar"/>
    <w:rsid w:val="002A12A9"/>
    <w:rPr>
      <w:rFonts w:eastAsia="Times New Roman"/>
      <w:bCs/>
      <w:sz w:val="22"/>
      <w:szCs w:val="20"/>
    </w:rPr>
  </w:style>
  <w:style w:type="character" w:customStyle="1" w:styleId="BodyTextChar">
    <w:name w:val="Body Text Char"/>
    <w:basedOn w:val="DefaultParagraphFont"/>
    <w:link w:val="BodyText"/>
    <w:rsid w:val="002A12A9"/>
    <w:rPr>
      <w:rFonts w:ascii="Times New Roman" w:eastAsia="Times New Roman" w:hAnsi="Times New Roman" w:cs="Times New Roman"/>
      <w:bCs/>
      <w:szCs w:val="20"/>
    </w:rPr>
  </w:style>
  <w:style w:type="character" w:styleId="Strong">
    <w:name w:val="Strong"/>
    <w:basedOn w:val="DefaultParagraphFont"/>
    <w:uiPriority w:val="22"/>
    <w:qFormat/>
    <w:rsid w:val="00CC2430"/>
    <w:rPr>
      <w:b/>
      <w:bCs/>
    </w:rPr>
  </w:style>
  <w:style w:type="character" w:customStyle="1" w:styleId="sectionlabel2">
    <w:name w:val="sectionlabel2"/>
    <w:basedOn w:val="DefaultParagraphFont"/>
    <w:rsid w:val="006526DC"/>
    <w:rPr>
      <w:b/>
      <w:bCs/>
      <w:color w:val="006C81"/>
      <w:sz w:val="29"/>
      <w:szCs w:val="29"/>
    </w:rPr>
  </w:style>
  <w:style w:type="paragraph" w:styleId="Revision">
    <w:name w:val="Revision"/>
    <w:hidden/>
    <w:uiPriority w:val="99"/>
    <w:semiHidden/>
    <w:rsid w:val="00F92F5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641160"/>
    <w:rPr>
      <w:rFonts w:ascii="Calibri" w:hAnsi="Calibri" w:cstheme="minorBidi"/>
      <w:sz w:val="22"/>
      <w:szCs w:val="21"/>
    </w:rPr>
  </w:style>
  <w:style w:type="character" w:customStyle="1" w:styleId="PlainTextChar">
    <w:name w:val="Plain Text Char"/>
    <w:basedOn w:val="DefaultParagraphFont"/>
    <w:link w:val="PlainText"/>
    <w:uiPriority w:val="99"/>
    <w:semiHidden/>
    <w:rsid w:val="00641160"/>
    <w:rPr>
      <w:rFonts w:ascii="Calibri" w:hAnsi="Calibri"/>
      <w:szCs w:val="21"/>
    </w:rPr>
  </w:style>
  <w:style w:type="paragraph" w:styleId="Header">
    <w:name w:val="header"/>
    <w:basedOn w:val="Normal"/>
    <w:link w:val="HeaderChar"/>
    <w:uiPriority w:val="99"/>
    <w:rsid w:val="00C75F5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75F5D"/>
    <w:rPr>
      <w:rFonts w:ascii="Times New Roman" w:eastAsia="Times New Roman" w:hAnsi="Times New Roman" w:cs="Times New Roman"/>
      <w:sz w:val="24"/>
      <w:szCs w:val="24"/>
    </w:rPr>
  </w:style>
  <w:style w:type="paragraph" w:customStyle="1" w:styleId="Default">
    <w:name w:val="Default"/>
    <w:rsid w:val="00C75F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7027">
      <w:bodyDiv w:val="1"/>
      <w:marLeft w:val="0"/>
      <w:marRight w:val="0"/>
      <w:marTop w:val="0"/>
      <w:marBottom w:val="0"/>
      <w:divBdr>
        <w:top w:val="none" w:sz="0" w:space="0" w:color="auto"/>
        <w:left w:val="none" w:sz="0" w:space="0" w:color="auto"/>
        <w:bottom w:val="none" w:sz="0" w:space="0" w:color="auto"/>
        <w:right w:val="none" w:sz="0" w:space="0" w:color="auto"/>
      </w:divBdr>
    </w:div>
    <w:div w:id="446854014">
      <w:bodyDiv w:val="1"/>
      <w:marLeft w:val="0"/>
      <w:marRight w:val="0"/>
      <w:marTop w:val="0"/>
      <w:marBottom w:val="0"/>
      <w:divBdr>
        <w:top w:val="none" w:sz="0" w:space="0" w:color="auto"/>
        <w:left w:val="none" w:sz="0" w:space="0" w:color="auto"/>
        <w:bottom w:val="none" w:sz="0" w:space="0" w:color="auto"/>
        <w:right w:val="none" w:sz="0" w:space="0" w:color="auto"/>
      </w:divBdr>
    </w:div>
    <w:div w:id="645740949">
      <w:bodyDiv w:val="1"/>
      <w:marLeft w:val="0"/>
      <w:marRight w:val="0"/>
      <w:marTop w:val="0"/>
      <w:marBottom w:val="0"/>
      <w:divBdr>
        <w:top w:val="none" w:sz="0" w:space="0" w:color="auto"/>
        <w:left w:val="none" w:sz="0" w:space="0" w:color="auto"/>
        <w:bottom w:val="none" w:sz="0" w:space="0" w:color="auto"/>
        <w:right w:val="none" w:sz="0" w:space="0" w:color="auto"/>
      </w:divBdr>
    </w:div>
    <w:div w:id="1023361451">
      <w:bodyDiv w:val="1"/>
      <w:marLeft w:val="0"/>
      <w:marRight w:val="0"/>
      <w:marTop w:val="0"/>
      <w:marBottom w:val="0"/>
      <w:divBdr>
        <w:top w:val="none" w:sz="0" w:space="0" w:color="auto"/>
        <w:left w:val="none" w:sz="0" w:space="0" w:color="auto"/>
        <w:bottom w:val="none" w:sz="0" w:space="0" w:color="auto"/>
        <w:right w:val="none" w:sz="0" w:space="0" w:color="auto"/>
      </w:divBdr>
    </w:div>
    <w:div w:id="1494299141">
      <w:bodyDiv w:val="1"/>
      <w:marLeft w:val="0"/>
      <w:marRight w:val="0"/>
      <w:marTop w:val="0"/>
      <w:marBottom w:val="0"/>
      <w:divBdr>
        <w:top w:val="none" w:sz="0" w:space="0" w:color="auto"/>
        <w:left w:val="none" w:sz="0" w:space="0" w:color="auto"/>
        <w:bottom w:val="none" w:sz="0" w:space="0" w:color="auto"/>
        <w:right w:val="none" w:sz="0" w:space="0" w:color="auto"/>
      </w:divBdr>
    </w:div>
    <w:div w:id="1520659729">
      <w:bodyDiv w:val="1"/>
      <w:marLeft w:val="0"/>
      <w:marRight w:val="0"/>
      <w:marTop w:val="0"/>
      <w:marBottom w:val="0"/>
      <w:divBdr>
        <w:top w:val="none" w:sz="0" w:space="0" w:color="auto"/>
        <w:left w:val="none" w:sz="0" w:space="0" w:color="auto"/>
        <w:bottom w:val="none" w:sz="0" w:space="0" w:color="auto"/>
        <w:right w:val="none" w:sz="0" w:space="0" w:color="auto"/>
      </w:divBdr>
      <w:divsChild>
        <w:div w:id="1690520373">
          <w:marLeft w:val="0"/>
          <w:marRight w:val="0"/>
          <w:marTop w:val="0"/>
          <w:marBottom w:val="0"/>
          <w:divBdr>
            <w:top w:val="none" w:sz="0" w:space="0" w:color="auto"/>
            <w:left w:val="none" w:sz="0" w:space="0" w:color="auto"/>
            <w:bottom w:val="none" w:sz="0" w:space="0" w:color="auto"/>
            <w:right w:val="none" w:sz="0" w:space="0" w:color="auto"/>
          </w:divBdr>
          <w:divsChild>
            <w:div w:id="1810245871">
              <w:marLeft w:val="0"/>
              <w:marRight w:val="0"/>
              <w:marTop w:val="0"/>
              <w:marBottom w:val="0"/>
              <w:divBdr>
                <w:top w:val="none" w:sz="0" w:space="0" w:color="auto"/>
                <w:left w:val="none" w:sz="0" w:space="0" w:color="auto"/>
                <w:bottom w:val="none" w:sz="0" w:space="0" w:color="auto"/>
                <w:right w:val="none" w:sz="0" w:space="0" w:color="auto"/>
              </w:divBdr>
              <w:divsChild>
                <w:div w:id="1831560742">
                  <w:marLeft w:val="-225"/>
                  <w:marRight w:val="-225"/>
                  <w:marTop w:val="0"/>
                  <w:marBottom w:val="0"/>
                  <w:divBdr>
                    <w:top w:val="none" w:sz="0" w:space="0" w:color="auto"/>
                    <w:left w:val="none" w:sz="0" w:space="0" w:color="auto"/>
                    <w:bottom w:val="none" w:sz="0" w:space="0" w:color="auto"/>
                    <w:right w:val="none" w:sz="0" w:space="0" w:color="auto"/>
                  </w:divBdr>
                  <w:divsChild>
                    <w:div w:id="1130124580">
                      <w:marLeft w:val="0"/>
                      <w:marRight w:val="0"/>
                      <w:marTop w:val="0"/>
                      <w:marBottom w:val="0"/>
                      <w:divBdr>
                        <w:top w:val="none" w:sz="0" w:space="0" w:color="auto"/>
                        <w:left w:val="none" w:sz="0" w:space="0" w:color="auto"/>
                        <w:bottom w:val="none" w:sz="0" w:space="0" w:color="auto"/>
                        <w:right w:val="none" w:sz="0" w:space="0" w:color="auto"/>
                      </w:divBdr>
                      <w:divsChild>
                        <w:div w:id="973364869">
                          <w:marLeft w:val="0"/>
                          <w:marRight w:val="0"/>
                          <w:marTop w:val="0"/>
                          <w:marBottom w:val="0"/>
                          <w:divBdr>
                            <w:top w:val="none" w:sz="0" w:space="0" w:color="auto"/>
                            <w:left w:val="none" w:sz="0" w:space="0" w:color="auto"/>
                            <w:bottom w:val="none" w:sz="0" w:space="0" w:color="auto"/>
                            <w:right w:val="none" w:sz="0" w:space="0" w:color="auto"/>
                          </w:divBdr>
                          <w:divsChild>
                            <w:div w:id="884759760">
                              <w:marLeft w:val="0"/>
                              <w:marRight w:val="0"/>
                              <w:marTop w:val="0"/>
                              <w:marBottom w:val="150"/>
                              <w:divBdr>
                                <w:top w:val="none" w:sz="0" w:space="0" w:color="auto"/>
                                <w:left w:val="single" w:sz="6" w:space="0" w:color="999999"/>
                                <w:bottom w:val="single" w:sz="6" w:space="0" w:color="999999"/>
                                <w:right w:val="single" w:sz="6" w:space="0" w:color="999999"/>
                              </w:divBdr>
                            </w:div>
                          </w:divsChild>
                        </w:div>
                      </w:divsChild>
                    </w:div>
                  </w:divsChild>
                </w:div>
              </w:divsChild>
            </w:div>
          </w:divsChild>
        </w:div>
      </w:divsChild>
    </w:div>
    <w:div w:id="1578705303">
      <w:bodyDiv w:val="1"/>
      <w:marLeft w:val="0"/>
      <w:marRight w:val="0"/>
      <w:marTop w:val="0"/>
      <w:marBottom w:val="0"/>
      <w:divBdr>
        <w:top w:val="none" w:sz="0" w:space="0" w:color="auto"/>
        <w:left w:val="none" w:sz="0" w:space="0" w:color="auto"/>
        <w:bottom w:val="none" w:sz="0" w:space="0" w:color="auto"/>
        <w:right w:val="none" w:sz="0" w:space="0" w:color="auto"/>
      </w:divBdr>
    </w:div>
    <w:div w:id="1625231925">
      <w:bodyDiv w:val="1"/>
      <w:marLeft w:val="0"/>
      <w:marRight w:val="0"/>
      <w:marTop w:val="0"/>
      <w:marBottom w:val="0"/>
      <w:divBdr>
        <w:top w:val="none" w:sz="0" w:space="0" w:color="auto"/>
        <w:left w:val="none" w:sz="0" w:space="0" w:color="auto"/>
        <w:bottom w:val="none" w:sz="0" w:space="0" w:color="auto"/>
        <w:right w:val="none" w:sz="0" w:space="0" w:color="auto"/>
      </w:divBdr>
    </w:div>
    <w:div w:id="20834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talab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LABAM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Callan, Suzie</dc:creator>
  <cp:lastModifiedBy>McCurry, Valley Osborne</cp:lastModifiedBy>
  <cp:revision>2</cp:revision>
  <dcterms:created xsi:type="dcterms:W3CDTF">2019-05-17T15:38:00Z</dcterms:created>
  <dcterms:modified xsi:type="dcterms:W3CDTF">2019-05-17T15:38:00Z</dcterms:modified>
</cp:coreProperties>
</file>